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E" w:rsidRPr="00760D8C" w:rsidRDefault="00DB477E" w:rsidP="00DB4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77E" w:rsidRPr="00760D8C" w:rsidRDefault="00DB477E" w:rsidP="00DB477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60D8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5F5A784" wp14:editId="1C285EED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E" w:rsidRPr="00760D8C" w:rsidRDefault="00DB477E" w:rsidP="00DB477E">
      <w:pPr>
        <w:tabs>
          <w:tab w:val="left" w:pos="237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СОВЕТ  ДЕПУТАТОВ</w:t>
      </w:r>
    </w:p>
    <w:p w:rsidR="00DB477E" w:rsidRPr="00760D8C" w:rsidRDefault="00DB477E" w:rsidP="00DB47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МУНИЦИПАЛЬНОГО ОБРАЗОВАНИЯ</w:t>
      </w:r>
    </w:p>
    <w:p w:rsidR="00DB477E" w:rsidRPr="00760D8C" w:rsidRDefault="00DB477E" w:rsidP="00DB47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СЕЛИВАНОВСКОЕ  СЕЛЬСКОЕ ПОСЕЛЕНИЕ</w:t>
      </w:r>
    </w:p>
    <w:p w:rsidR="00DB477E" w:rsidRPr="00760D8C" w:rsidRDefault="00DB477E" w:rsidP="00DB47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ВОЛХОВСКОГО МУНИЦИПАЛЬНОГО РАЙОНА</w:t>
      </w:r>
    </w:p>
    <w:p w:rsidR="00DB477E" w:rsidRPr="00760D8C" w:rsidRDefault="00DB477E" w:rsidP="00DB47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>ЛЕНИНГРАДСКОЙ ОБЛАСТИ</w:t>
      </w:r>
    </w:p>
    <w:p w:rsidR="00DB477E" w:rsidRPr="00760D8C" w:rsidRDefault="00DB477E" w:rsidP="00DB477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760D8C">
        <w:rPr>
          <w:rFonts w:ascii="Times New Roman" w:eastAsia="Times New Roman" w:hAnsi="Times New Roman" w:cs="Arial"/>
          <w:b/>
          <w:bCs/>
          <w:sz w:val="24"/>
          <w:szCs w:val="24"/>
        </w:rPr>
        <w:t>ЧЕТВЕРТОГО СОЗЫВА</w:t>
      </w:r>
    </w:p>
    <w:p w:rsidR="00DB477E" w:rsidRPr="00760D8C" w:rsidRDefault="00DB477E" w:rsidP="00DB477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DB477E" w:rsidRPr="00760D8C" w:rsidRDefault="00DB477E" w:rsidP="00DB477E">
      <w:pPr>
        <w:tabs>
          <w:tab w:val="left" w:pos="3000"/>
          <w:tab w:val="center" w:pos="4677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760D8C">
        <w:rPr>
          <w:rFonts w:ascii="Times New Roman" w:eastAsia="Times New Roman" w:hAnsi="Times New Roman" w:cs="Arial"/>
          <w:b/>
          <w:bCs/>
          <w:sz w:val="28"/>
          <w:szCs w:val="16"/>
        </w:rPr>
        <w:t xml:space="preserve">                                                         РЕШЕНИЕ</w:t>
      </w:r>
    </w:p>
    <w:p w:rsidR="00DB477E" w:rsidRPr="00760D8C" w:rsidRDefault="00DB477E" w:rsidP="00DB477E">
      <w:pPr>
        <w:tabs>
          <w:tab w:val="left" w:pos="315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DB477E" w:rsidRPr="00760D8C" w:rsidRDefault="00DB477E" w:rsidP="00DB477E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DB477E" w:rsidRPr="00760D8C" w:rsidRDefault="00DB477E" w:rsidP="00DB477E">
      <w:pPr>
        <w:tabs>
          <w:tab w:val="left" w:pos="31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rFonts w:ascii="Times New Roman" w:eastAsia="Times New Roman" w:hAnsi="Times New Roman" w:cs="Arial"/>
          <w:bCs/>
          <w:sz w:val="28"/>
          <w:szCs w:val="16"/>
        </w:rPr>
        <w:t>от 25 мая  2022</w:t>
      </w:r>
      <w:r w:rsidRPr="00760D8C">
        <w:rPr>
          <w:rFonts w:ascii="Times New Roman" w:eastAsia="Times New Roman" w:hAnsi="Times New Roman" w:cs="Arial"/>
          <w:bCs/>
          <w:sz w:val="28"/>
          <w:szCs w:val="16"/>
        </w:rPr>
        <w:t xml:space="preserve"> года                                                                                        №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124</w:t>
      </w:r>
    </w:p>
    <w:p w:rsidR="00DB477E" w:rsidRPr="00760D8C" w:rsidRDefault="00DB477E" w:rsidP="00DB47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1"/>
      </w:tblGrid>
      <w:tr w:rsidR="00DB477E" w:rsidRPr="00760D8C" w:rsidTr="002E1758">
        <w:trPr>
          <w:trHeight w:val="453"/>
        </w:trPr>
        <w:tc>
          <w:tcPr>
            <w:tcW w:w="9828" w:type="dxa"/>
          </w:tcPr>
          <w:p w:rsidR="00DB477E" w:rsidRPr="00760D8C" w:rsidRDefault="00DB477E" w:rsidP="002E17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публичных слушаний по рассмотрению Проекта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</w:t>
            </w:r>
          </w:p>
          <w:p w:rsidR="00DB477E" w:rsidRPr="00760D8C" w:rsidRDefault="00DB477E" w:rsidP="002E17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B477E" w:rsidRPr="00760D8C" w:rsidRDefault="00DB477E" w:rsidP="002E17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proofErr w:type="gramStart"/>
            <w:r w:rsidRPr="0076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Уставом муниципального образования Селивановское сельское поселение Волховского  муниципального района Ленинградской области, решением совета депутатов муниципального образования Селивановское сельское  поселение Волховского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Ленинградской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от 23.06.2020  года № 41</w:t>
            </w:r>
            <w:r w:rsidRPr="0076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порядка организации и проведения публичных слушаний в муниципальном образовании Селивановское сельское поселение Волховского муниципального района Ленинградской области</w:t>
            </w:r>
            <w:r w:rsidRPr="00760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760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6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депутатов муниципального образования Селивановское сельское 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области,</w:t>
            </w:r>
          </w:p>
          <w:p w:rsidR="00DB477E" w:rsidRPr="00760D8C" w:rsidRDefault="00DB477E" w:rsidP="002E17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477E" w:rsidRPr="00760D8C" w:rsidRDefault="00DB477E" w:rsidP="00DB47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B477E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1.Рассмотреть на публичных слушаниях Проект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области.</w:t>
      </w:r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2.Назначить публичные слушания с участием жителей муниципального образования Селивановское сельское  поселение Волховского муниципального района Ленинградской области по рассмотрению Проекта актуализированной схемы теплоснабжения муниципального образования </w:t>
      </w: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Селивановское сельское поселение Волховского муниципального района Ленинградской области.</w:t>
      </w:r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3.Публичные слушания по рассмотрению Проекта актуализированной схемы теплоснабжения муниципального образования Селивановское сельское поселение Волховского муниципального района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 провести 14 июня 2022 года в 15 час.0</w:t>
      </w: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 в здании администрации по адресу: Ленинградская область, Волховс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Селиваново, ул. Советская</w:t>
      </w: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7.</w:t>
      </w:r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4.Предложения по Проекту актуализированной схемы теплоснабжения муниципального образования Селивановское сельское поселение Волховского муниципального района Ленинградской области, вынесенные на публичные слушания, могут быть представлены заинтересованными лицами в комиссию по подготовке и проведению публичных слушаний по проекту актуализированной схему теплоснабжения муниципального образования Селивановское сельское поселение Волховского муниципального 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 июня 2022</w:t>
      </w: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учет  предложений от граждан  осуществляет специалист администрации по общим вопросам МСУ муниципального образования Селивановское  сельское поселение по адресу: Ленинградская область, Волховский район, п. Селиваново, ул. Советская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д.7, по рабочим дням с 14-00 до 17-00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настоящее решение  в газете «</w:t>
      </w:r>
      <w:proofErr w:type="spellStart"/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не позднее, чем за 10 дней до даты проведения публичных слушаний и </w:t>
      </w:r>
      <w:proofErr w:type="gramStart"/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муниципального образования Селивановское сельское поселение Волховского муниципального района Ленинградской области.</w:t>
      </w:r>
      <w:bookmarkStart w:id="0" w:name="_GoBack"/>
      <w:bookmarkEnd w:id="0"/>
    </w:p>
    <w:p w:rsidR="00DB477E" w:rsidRPr="00760D8C" w:rsidRDefault="00DB477E" w:rsidP="00DB477E">
      <w:pPr>
        <w:shd w:val="clear" w:color="auto" w:fill="FFFFFF"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администрации МО Селивановское сельское поселение Петрову М.Ф.</w:t>
      </w:r>
    </w:p>
    <w:p w:rsidR="00DB477E" w:rsidRPr="00760D8C" w:rsidRDefault="00DB477E" w:rsidP="00DB47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B477E" w:rsidRPr="00760D8C" w:rsidRDefault="00DB477E" w:rsidP="00DB47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Селивановское  сельское  поселение                                        </w:t>
      </w:r>
      <w:proofErr w:type="spellStart"/>
      <w:r w:rsidRPr="00760D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Н.И.Петров</w:t>
      </w:r>
      <w:proofErr w:type="spellEnd"/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7E" w:rsidRPr="00760D8C" w:rsidRDefault="00DB477E" w:rsidP="00DB477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150" w:rsidRDefault="00137150"/>
    <w:sectPr w:rsidR="00137150" w:rsidSect="00DB477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7E"/>
    <w:rsid w:val="00137150"/>
    <w:rsid w:val="00D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2022-05-30T12:50:00Z</cp:lastPrinted>
  <dcterms:created xsi:type="dcterms:W3CDTF">2022-05-30T12:45:00Z</dcterms:created>
  <dcterms:modified xsi:type="dcterms:W3CDTF">2022-05-30T12:51:00Z</dcterms:modified>
</cp:coreProperties>
</file>