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E0" w:rsidRDefault="002F3BE0" w:rsidP="002F3BE0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2ADE4FE8" wp14:editId="2DAC5086">
            <wp:extent cx="6667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E0" w:rsidRDefault="002F3BE0" w:rsidP="002F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2F3BE0" w:rsidRDefault="002F3BE0" w:rsidP="002F3BE0">
      <w:pPr>
        <w:jc w:val="center"/>
        <w:rPr>
          <w:b/>
          <w:sz w:val="28"/>
          <w:szCs w:val="28"/>
        </w:rPr>
      </w:pPr>
    </w:p>
    <w:p w:rsidR="002F3BE0" w:rsidRDefault="002F3BE0" w:rsidP="002F3BE0">
      <w:pPr>
        <w:jc w:val="center"/>
        <w:rPr>
          <w:b/>
          <w:sz w:val="28"/>
          <w:szCs w:val="28"/>
        </w:rPr>
      </w:pPr>
    </w:p>
    <w:p w:rsidR="002F3BE0" w:rsidRDefault="002F3BE0" w:rsidP="002F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3BE0" w:rsidRDefault="002F3BE0" w:rsidP="002F3BE0">
      <w:pPr>
        <w:jc w:val="center"/>
        <w:rPr>
          <w:b/>
          <w:sz w:val="28"/>
          <w:szCs w:val="28"/>
        </w:rPr>
      </w:pPr>
    </w:p>
    <w:p w:rsidR="002F3BE0" w:rsidRDefault="002F3BE0" w:rsidP="002F3BE0">
      <w:pPr>
        <w:rPr>
          <w:sz w:val="28"/>
          <w:szCs w:val="28"/>
        </w:rPr>
      </w:pPr>
      <w:r w:rsidRPr="002F3BE0">
        <w:rPr>
          <w:sz w:val="28"/>
          <w:szCs w:val="28"/>
        </w:rPr>
        <w:t xml:space="preserve">от 17 мая 2021 года      </w:t>
      </w:r>
      <w:r>
        <w:rPr>
          <w:sz w:val="28"/>
          <w:szCs w:val="28"/>
        </w:rPr>
        <w:t xml:space="preserve">                                                                                     № 41</w:t>
      </w:r>
    </w:p>
    <w:p w:rsidR="002F3BE0" w:rsidRDefault="002F3BE0" w:rsidP="002F3BE0">
      <w:pPr>
        <w:rPr>
          <w:sz w:val="28"/>
          <w:szCs w:val="28"/>
        </w:rPr>
      </w:pPr>
    </w:p>
    <w:p w:rsidR="002F3BE0" w:rsidRDefault="002F3BE0" w:rsidP="002F3BE0">
      <w:pPr>
        <w:spacing w:after="240"/>
        <w:jc w:val="center"/>
        <w:rPr>
          <w:b/>
          <w:sz w:val="28"/>
          <w:szCs w:val="28"/>
        </w:rPr>
      </w:pPr>
      <w:r w:rsidRPr="004113F5">
        <w:rPr>
          <w:b/>
          <w:sz w:val="28"/>
          <w:szCs w:val="28"/>
        </w:rPr>
        <w:t>Об утверждении муниципальной  программы  «Энергосбережение и повышение энергетической эффективности на территории муницип</w:t>
      </w:r>
      <w:r>
        <w:rPr>
          <w:b/>
          <w:sz w:val="28"/>
          <w:szCs w:val="28"/>
        </w:rPr>
        <w:t xml:space="preserve">ального образования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 w:rsidRPr="004113F5">
        <w:rPr>
          <w:b/>
          <w:sz w:val="28"/>
          <w:szCs w:val="28"/>
        </w:rPr>
        <w:t xml:space="preserve"> сельское поселение </w:t>
      </w:r>
      <w:proofErr w:type="spellStart"/>
      <w:r w:rsidRPr="004113F5">
        <w:rPr>
          <w:b/>
          <w:sz w:val="28"/>
          <w:szCs w:val="28"/>
        </w:rPr>
        <w:t>Волховского</w:t>
      </w:r>
      <w:proofErr w:type="spellEnd"/>
      <w:r w:rsidRPr="004113F5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 xml:space="preserve"> на 2021-2023</w:t>
      </w:r>
      <w:r w:rsidRPr="004113F5">
        <w:rPr>
          <w:b/>
          <w:sz w:val="28"/>
          <w:szCs w:val="28"/>
        </w:rPr>
        <w:t xml:space="preserve"> годы»</w:t>
      </w:r>
    </w:p>
    <w:p w:rsidR="002F3BE0" w:rsidRDefault="002F3BE0" w:rsidP="00187D6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</w:t>
      </w:r>
      <w:r w:rsidRPr="004113F5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4113F5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4113F5">
          <w:rPr>
            <w:sz w:val="28"/>
            <w:szCs w:val="28"/>
          </w:rPr>
          <w:t>2003 г</w:t>
        </w:r>
      </w:smartTag>
      <w:r w:rsidRPr="004113F5">
        <w:rPr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4113F5">
        <w:rPr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09 г"/>
        </w:smartTagPr>
        <w:r w:rsidRPr="004113F5">
          <w:rPr>
            <w:sz w:val="28"/>
            <w:szCs w:val="28"/>
          </w:rPr>
          <w:t>2009 г</w:t>
        </w:r>
      </w:smartTag>
      <w:r w:rsidRPr="004113F5">
        <w:rPr>
          <w:sz w:val="28"/>
          <w:szCs w:val="28"/>
        </w:rPr>
        <w:t xml:space="preserve">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07 октября 2019 г. № 1289 «О требованиях к снижению государственными (муниципальными) учреждениями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 w:rsidRPr="004113F5"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Pr="004113F5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2F3BE0" w:rsidRDefault="002F3BE0" w:rsidP="002F3BE0">
      <w:pPr>
        <w:jc w:val="center"/>
        <w:rPr>
          <w:b/>
          <w:sz w:val="28"/>
          <w:szCs w:val="28"/>
        </w:rPr>
      </w:pPr>
      <w:r w:rsidRPr="002F3BE0">
        <w:rPr>
          <w:b/>
          <w:sz w:val="28"/>
          <w:szCs w:val="28"/>
        </w:rPr>
        <w:t>ПОСТАНОВЛЯЕТ:</w:t>
      </w:r>
    </w:p>
    <w:p w:rsidR="002F3BE0" w:rsidRDefault="002F3BE0" w:rsidP="00187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D30D2A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ипальную  программу </w:t>
      </w:r>
      <w:r w:rsidRPr="00411F55">
        <w:rPr>
          <w:sz w:val="28"/>
          <w:szCs w:val="28"/>
        </w:rPr>
        <w:t>«Энергосбережение и повышение энергетической эффективности на территории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Pr="00411F55">
        <w:rPr>
          <w:sz w:val="28"/>
          <w:szCs w:val="28"/>
        </w:rPr>
        <w:t xml:space="preserve"> сельское поселение </w:t>
      </w:r>
      <w:proofErr w:type="spellStart"/>
      <w:r w:rsidRPr="00411F55">
        <w:rPr>
          <w:sz w:val="28"/>
          <w:szCs w:val="28"/>
        </w:rPr>
        <w:t>Волховского</w:t>
      </w:r>
      <w:proofErr w:type="spellEnd"/>
      <w:r w:rsidRPr="00411F5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411F55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411F55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годы</w:t>
      </w:r>
      <w:r w:rsidRPr="00411F5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F3BE0" w:rsidRDefault="002F3BE0" w:rsidP="00187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№ 17 от 19 февраля 2020 года «</w:t>
      </w:r>
      <w:r w:rsidRPr="002F3BE0">
        <w:rPr>
          <w:sz w:val="28"/>
          <w:szCs w:val="28"/>
        </w:rPr>
        <w:t xml:space="preserve">Об утверждении муниципальной  программы  «Энергосбережение и повышение энергетической эффективности на территории муниципального образования </w:t>
      </w:r>
      <w:proofErr w:type="spellStart"/>
      <w:r w:rsidRPr="002F3BE0">
        <w:rPr>
          <w:sz w:val="28"/>
          <w:szCs w:val="28"/>
        </w:rPr>
        <w:t>Селивановское</w:t>
      </w:r>
      <w:proofErr w:type="spellEnd"/>
      <w:r w:rsidRPr="002F3BE0">
        <w:rPr>
          <w:sz w:val="28"/>
          <w:szCs w:val="28"/>
        </w:rPr>
        <w:t xml:space="preserve"> сельское поселение </w:t>
      </w:r>
      <w:proofErr w:type="spellStart"/>
      <w:r w:rsidRPr="002F3BE0">
        <w:rPr>
          <w:sz w:val="28"/>
          <w:szCs w:val="28"/>
        </w:rPr>
        <w:t>Волховского</w:t>
      </w:r>
      <w:proofErr w:type="spellEnd"/>
      <w:r w:rsidRPr="002F3BE0">
        <w:rPr>
          <w:sz w:val="28"/>
          <w:szCs w:val="28"/>
        </w:rPr>
        <w:t xml:space="preserve"> муниципального района Ленинградской области на 2020-2022 годы»</w:t>
      </w:r>
      <w:r>
        <w:rPr>
          <w:sz w:val="28"/>
          <w:szCs w:val="28"/>
        </w:rPr>
        <w:t xml:space="preserve"> признать утратившим силу.</w:t>
      </w:r>
    </w:p>
    <w:p w:rsidR="00187D62" w:rsidRDefault="002F3BE0" w:rsidP="00187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№ 47 от 30 апреля 2020 года «</w:t>
      </w:r>
      <w:r w:rsidRPr="002F3BE0">
        <w:rPr>
          <w:sz w:val="28"/>
          <w:szCs w:val="28"/>
        </w:rPr>
        <w:t xml:space="preserve">О внесении изменений и дополнений в постановление № 17 от 19 февраля 2020 года «Об </w:t>
      </w:r>
      <w:r w:rsidRPr="002F3BE0">
        <w:rPr>
          <w:sz w:val="28"/>
          <w:szCs w:val="28"/>
        </w:rPr>
        <w:lastRenderedPageBreak/>
        <w:t xml:space="preserve">утверждении муниципальной  программы  «Энергосбережение и повышение энергетической эффективности на территории муниципального образования </w:t>
      </w:r>
      <w:proofErr w:type="spellStart"/>
      <w:r w:rsidRPr="002F3BE0">
        <w:rPr>
          <w:sz w:val="28"/>
          <w:szCs w:val="28"/>
        </w:rPr>
        <w:t>Селивановское</w:t>
      </w:r>
      <w:proofErr w:type="spellEnd"/>
      <w:r w:rsidRPr="002F3BE0">
        <w:rPr>
          <w:sz w:val="28"/>
          <w:szCs w:val="28"/>
        </w:rPr>
        <w:t xml:space="preserve"> сельское поселение </w:t>
      </w:r>
      <w:proofErr w:type="spellStart"/>
      <w:r w:rsidRPr="002F3BE0">
        <w:rPr>
          <w:sz w:val="28"/>
          <w:szCs w:val="28"/>
        </w:rPr>
        <w:t>Волховского</w:t>
      </w:r>
      <w:proofErr w:type="spellEnd"/>
      <w:r w:rsidRPr="002F3BE0">
        <w:rPr>
          <w:sz w:val="28"/>
          <w:szCs w:val="28"/>
        </w:rPr>
        <w:t xml:space="preserve"> муниципального района Ленинградской области на 2020-2022 годы»</w:t>
      </w:r>
      <w:r>
        <w:rPr>
          <w:sz w:val="28"/>
          <w:szCs w:val="28"/>
        </w:rPr>
        <w:t xml:space="preserve"> признать утратившим силу.</w:t>
      </w:r>
    </w:p>
    <w:p w:rsidR="002F3BE0" w:rsidRDefault="002F3BE0" w:rsidP="00187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F0C66">
        <w:rPr>
          <w:sz w:val="28"/>
          <w:szCs w:val="28"/>
        </w:rPr>
        <w:t>Данное постановление подлежит опубликованию в газете «</w:t>
      </w:r>
      <w:proofErr w:type="spellStart"/>
      <w:r w:rsidRPr="000F0C66">
        <w:rPr>
          <w:sz w:val="28"/>
          <w:szCs w:val="28"/>
        </w:rPr>
        <w:t>Волховские</w:t>
      </w:r>
      <w:proofErr w:type="spellEnd"/>
      <w:r w:rsidRPr="000F0C66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0F0C66"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</w:t>
      </w:r>
      <w:r w:rsidRPr="000F0C66">
        <w:rPr>
          <w:sz w:val="28"/>
          <w:szCs w:val="28"/>
        </w:rPr>
        <w:t xml:space="preserve"> поселение</w:t>
      </w:r>
      <w:r w:rsidR="00187D62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2F3BE0" w:rsidRDefault="002F3BE0" w:rsidP="00187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.Настоящее постановление вступает в силу по</w:t>
      </w:r>
      <w:r>
        <w:rPr>
          <w:sz w:val="28"/>
          <w:szCs w:val="28"/>
        </w:rPr>
        <w:t>сле официального опубликования.</w:t>
      </w:r>
    </w:p>
    <w:p w:rsidR="002F3BE0" w:rsidRDefault="002F3BE0" w:rsidP="00187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proofErr w:type="gramStart"/>
      <w:r w:rsidRPr="00CD2DE3">
        <w:rPr>
          <w:sz w:val="28"/>
          <w:szCs w:val="28"/>
        </w:rPr>
        <w:t>Контроль за</w:t>
      </w:r>
      <w:proofErr w:type="gramEnd"/>
      <w:r w:rsidRPr="00CD2DE3">
        <w:rPr>
          <w:sz w:val="28"/>
          <w:szCs w:val="28"/>
        </w:rPr>
        <w:t xml:space="preserve"> исполнением данного</w:t>
      </w:r>
      <w:r>
        <w:rPr>
          <w:sz w:val="28"/>
          <w:szCs w:val="28"/>
        </w:rPr>
        <w:t xml:space="preserve"> постановления возложить на специалиста администрации по благоустройству, ЖКХ, ГО и ЧС </w:t>
      </w:r>
      <w:proofErr w:type="spellStart"/>
      <w:r>
        <w:rPr>
          <w:sz w:val="28"/>
          <w:szCs w:val="28"/>
        </w:rPr>
        <w:t>Софилканича</w:t>
      </w:r>
      <w:proofErr w:type="spellEnd"/>
      <w:r>
        <w:rPr>
          <w:sz w:val="28"/>
          <w:szCs w:val="28"/>
        </w:rPr>
        <w:t xml:space="preserve"> Артура Ивановича</w:t>
      </w:r>
      <w:r w:rsidRPr="00CD2DE3">
        <w:rPr>
          <w:sz w:val="28"/>
          <w:szCs w:val="28"/>
        </w:rPr>
        <w:t>.</w:t>
      </w:r>
    </w:p>
    <w:p w:rsidR="002F3BE0" w:rsidRDefault="002F3BE0" w:rsidP="00187D62">
      <w:pPr>
        <w:spacing w:line="276" w:lineRule="auto"/>
        <w:ind w:firstLine="709"/>
        <w:jc w:val="both"/>
        <w:rPr>
          <w:sz w:val="28"/>
          <w:szCs w:val="28"/>
        </w:rPr>
      </w:pPr>
    </w:p>
    <w:p w:rsidR="002F3BE0" w:rsidRDefault="002F3BE0" w:rsidP="002F3BE0">
      <w:pPr>
        <w:ind w:firstLine="709"/>
        <w:jc w:val="both"/>
        <w:rPr>
          <w:sz w:val="28"/>
          <w:szCs w:val="28"/>
        </w:rPr>
      </w:pPr>
    </w:p>
    <w:p w:rsidR="002F3BE0" w:rsidRDefault="002F3BE0" w:rsidP="002F3BE0">
      <w:pPr>
        <w:ind w:firstLine="709"/>
        <w:jc w:val="both"/>
        <w:rPr>
          <w:sz w:val="28"/>
          <w:szCs w:val="28"/>
        </w:rPr>
      </w:pPr>
    </w:p>
    <w:p w:rsidR="002F3BE0" w:rsidRDefault="002F3BE0" w:rsidP="002F3B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3BE0" w:rsidRDefault="002F3BE0" w:rsidP="002F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2F3BE0" w:rsidRDefault="002F3BE0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3BE0" w:rsidRPr="002F3BE0" w:rsidRDefault="002F3BE0" w:rsidP="002F3BE0">
      <w:pPr>
        <w:jc w:val="right"/>
        <w:rPr>
          <w:sz w:val="28"/>
          <w:szCs w:val="28"/>
        </w:rPr>
      </w:pPr>
      <w:r w:rsidRPr="002F3BE0">
        <w:lastRenderedPageBreak/>
        <w:t>УТВЕРЖДЕНА</w:t>
      </w:r>
    </w:p>
    <w:p w:rsidR="002F3BE0" w:rsidRPr="002F3BE0" w:rsidRDefault="002F3BE0" w:rsidP="002F3BE0">
      <w:pPr>
        <w:jc w:val="right"/>
        <w:rPr>
          <w:sz w:val="28"/>
          <w:szCs w:val="28"/>
        </w:rPr>
      </w:pPr>
      <w:r w:rsidRPr="002F3BE0">
        <w:t>постановлением администрации</w:t>
      </w:r>
    </w:p>
    <w:p w:rsidR="002F3BE0" w:rsidRPr="002F3BE0" w:rsidRDefault="002F3BE0" w:rsidP="002F3BE0">
      <w:pPr>
        <w:jc w:val="right"/>
      </w:pPr>
      <w:r w:rsidRPr="002F3BE0">
        <w:t>муниципального образования</w:t>
      </w:r>
    </w:p>
    <w:p w:rsidR="002F3BE0" w:rsidRPr="002F3BE0" w:rsidRDefault="002F3BE0" w:rsidP="002F3BE0">
      <w:pPr>
        <w:jc w:val="right"/>
      </w:pPr>
      <w:proofErr w:type="spellStart"/>
      <w:r w:rsidRPr="002F3BE0">
        <w:t>Селивановское</w:t>
      </w:r>
      <w:proofErr w:type="spellEnd"/>
      <w:r w:rsidRPr="002F3BE0">
        <w:t xml:space="preserve"> сельское поселение</w:t>
      </w:r>
    </w:p>
    <w:p w:rsidR="002F3BE0" w:rsidRPr="002F3BE0" w:rsidRDefault="002F3BE0" w:rsidP="002F3BE0">
      <w:pPr>
        <w:jc w:val="right"/>
      </w:pPr>
      <w:r w:rsidRPr="002F3BE0">
        <w:t xml:space="preserve"> </w:t>
      </w:r>
      <w:r>
        <w:t>от 17 мая 2021 года № 41</w:t>
      </w:r>
    </w:p>
    <w:p w:rsidR="002F3BE0" w:rsidRPr="002F3BE0" w:rsidRDefault="002F3BE0" w:rsidP="002F3BE0">
      <w:pPr>
        <w:jc w:val="center"/>
        <w:rPr>
          <w:b/>
          <w:sz w:val="28"/>
          <w:szCs w:val="28"/>
        </w:rPr>
      </w:pPr>
    </w:p>
    <w:p w:rsidR="002F3BE0" w:rsidRDefault="002F3BE0" w:rsidP="002F3BE0">
      <w:pPr>
        <w:jc w:val="center"/>
        <w:rPr>
          <w:b/>
          <w:sz w:val="28"/>
          <w:szCs w:val="28"/>
        </w:rPr>
      </w:pPr>
      <w:r w:rsidRPr="002F3BE0">
        <w:rPr>
          <w:b/>
          <w:sz w:val="28"/>
          <w:szCs w:val="28"/>
        </w:rPr>
        <w:t>Муниципальная  программа</w:t>
      </w:r>
      <w:r w:rsidRPr="002F3BE0">
        <w:rPr>
          <w:b/>
          <w:sz w:val="28"/>
          <w:szCs w:val="28"/>
        </w:rPr>
        <w:br/>
        <w:t xml:space="preserve">«Энергосбережение и повышение энергетической эффективности на территории муниципального образования </w:t>
      </w:r>
      <w:proofErr w:type="spellStart"/>
      <w:r w:rsidRPr="002F3BE0">
        <w:rPr>
          <w:b/>
          <w:sz w:val="28"/>
          <w:szCs w:val="28"/>
        </w:rPr>
        <w:t>Селивановское</w:t>
      </w:r>
      <w:proofErr w:type="spellEnd"/>
      <w:r w:rsidRPr="002F3BE0">
        <w:rPr>
          <w:b/>
          <w:sz w:val="28"/>
          <w:szCs w:val="28"/>
        </w:rPr>
        <w:t xml:space="preserve"> сельское поселение </w:t>
      </w:r>
      <w:proofErr w:type="spellStart"/>
      <w:r w:rsidRPr="002F3BE0">
        <w:rPr>
          <w:b/>
          <w:sz w:val="28"/>
          <w:szCs w:val="28"/>
        </w:rPr>
        <w:t>Волховского</w:t>
      </w:r>
      <w:proofErr w:type="spellEnd"/>
      <w:r w:rsidRPr="002F3BE0">
        <w:rPr>
          <w:b/>
          <w:sz w:val="28"/>
          <w:szCs w:val="28"/>
        </w:rPr>
        <w:t xml:space="preserve"> муниципального района Ленинградской области</w:t>
      </w:r>
      <w:r>
        <w:rPr>
          <w:b/>
          <w:sz w:val="28"/>
          <w:szCs w:val="28"/>
        </w:rPr>
        <w:t xml:space="preserve"> на 2021-2023</w:t>
      </w:r>
      <w:r w:rsidRPr="002F3BE0">
        <w:rPr>
          <w:b/>
          <w:sz w:val="28"/>
          <w:szCs w:val="28"/>
        </w:rPr>
        <w:t xml:space="preserve"> годы»</w:t>
      </w:r>
    </w:p>
    <w:p w:rsidR="00187D62" w:rsidRPr="002F3BE0" w:rsidRDefault="00187D62" w:rsidP="002F3BE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F3BE0" w:rsidRPr="002F3BE0" w:rsidTr="00187D62">
        <w:tc>
          <w:tcPr>
            <w:tcW w:w="2518" w:type="dxa"/>
            <w:shd w:val="clear" w:color="auto" w:fill="auto"/>
            <w:vAlign w:val="center"/>
          </w:tcPr>
          <w:p w:rsidR="002F3BE0" w:rsidRPr="002F3BE0" w:rsidRDefault="002F3BE0" w:rsidP="002F3BE0">
            <w:pPr>
              <w:jc w:val="center"/>
            </w:pPr>
            <w:r w:rsidRPr="002F3BE0">
              <w:t>Полное наименование Программы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2F3BE0" w:rsidRPr="002F3BE0" w:rsidRDefault="002F3BE0" w:rsidP="00187D62">
            <w:r w:rsidRPr="002F3BE0">
              <w:t xml:space="preserve">Муниципальная   программа 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F3BE0">
              <w:t>Селивановское</w:t>
            </w:r>
            <w:proofErr w:type="spellEnd"/>
            <w:r w:rsidRPr="002F3BE0">
              <w:t xml:space="preserve"> сельское поселение </w:t>
            </w:r>
            <w:proofErr w:type="spellStart"/>
            <w:r w:rsidRPr="002F3BE0">
              <w:t>Волховского</w:t>
            </w:r>
            <w:proofErr w:type="spellEnd"/>
            <w:r w:rsidRPr="002F3BE0">
              <w:t xml:space="preserve"> муниципального района Ленинградской области</w:t>
            </w:r>
            <w:r>
              <w:t xml:space="preserve"> на 2021-2023</w:t>
            </w:r>
            <w:r w:rsidRPr="002F3BE0">
              <w:t xml:space="preserve"> годы» (</w:t>
            </w:r>
            <w:r w:rsidRPr="002F3BE0">
              <w:rPr>
                <w:bCs/>
              </w:rPr>
              <w:t>далее - Программа)</w:t>
            </w:r>
          </w:p>
        </w:tc>
      </w:tr>
      <w:tr w:rsidR="002F3BE0" w:rsidRPr="002F3BE0" w:rsidTr="00187D62">
        <w:tc>
          <w:tcPr>
            <w:tcW w:w="2518" w:type="dxa"/>
            <w:shd w:val="clear" w:color="auto" w:fill="auto"/>
            <w:vAlign w:val="center"/>
          </w:tcPr>
          <w:p w:rsidR="002F3BE0" w:rsidRPr="002F3BE0" w:rsidRDefault="002F3BE0" w:rsidP="002F3BE0">
            <w:pPr>
              <w:jc w:val="center"/>
            </w:pPr>
            <w:r w:rsidRPr="002F3BE0">
              <w:t>Обоснование для разработки Программы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2F3BE0" w:rsidRPr="002F3BE0" w:rsidRDefault="002F3BE0" w:rsidP="00187D62">
            <w:r w:rsidRPr="002F3BE0">
              <w:t>- Федеральный закон от 06.10.2003 года</w:t>
            </w:r>
            <w:r w:rsidR="00187D62">
              <w:t xml:space="preserve"> № 131-ФЗ «</w:t>
            </w:r>
            <w:r w:rsidRPr="002F3BE0">
              <w:t>Об общих принципах организации местного самоуп</w:t>
            </w:r>
            <w:r w:rsidR="00187D62">
              <w:t>равления в Российской Федерации»;</w:t>
            </w:r>
          </w:p>
          <w:p w:rsidR="002F3BE0" w:rsidRPr="002F3BE0" w:rsidRDefault="002F3BE0" w:rsidP="00187D62">
            <w:r w:rsidRPr="002F3BE0">
              <w:t xml:space="preserve">- Федеральный закон от 23.11.2009 года </w:t>
            </w:r>
            <w:r w:rsidR="00187D62">
              <w:t>№ 261-ФЗ «</w:t>
            </w:r>
            <w:r w:rsidRPr="002F3BE0">
              <w:t>Об энергосбережении и о повышении энергетической эффективности и о внесении изменений в отдельные законодате</w:t>
            </w:r>
            <w:r w:rsidR="00187D62">
              <w:t>льные акты Российской Федерации»</w:t>
            </w:r>
            <w:r w:rsidRPr="002F3BE0">
              <w:t>;</w:t>
            </w:r>
          </w:p>
          <w:p w:rsidR="002F3BE0" w:rsidRPr="002F3BE0" w:rsidRDefault="002F3BE0" w:rsidP="00187D62">
            <w:r w:rsidRPr="002F3BE0">
              <w:t>- постано</w:t>
            </w:r>
            <w:r>
              <w:t>вление Правительства Российской Федерации № 1289 от  07.10.2019</w:t>
            </w:r>
            <w:r w:rsidR="00187D62">
              <w:t xml:space="preserve"> года</w:t>
            </w:r>
            <w:r w:rsidRPr="002F3BE0">
              <w:t xml:space="preserve"> «</w:t>
            </w:r>
            <w:r>
      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</w:tc>
      </w:tr>
      <w:tr w:rsidR="00E91B1C" w:rsidRPr="002F3BE0" w:rsidTr="00187D62">
        <w:tc>
          <w:tcPr>
            <w:tcW w:w="2518" w:type="dxa"/>
            <w:shd w:val="clear" w:color="auto" w:fill="auto"/>
            <w:vAlign w:val="center"/>
          </w:tcPr>
          <w:p w:rsidR="00E91B1C" w:rsidRPr="008F3DA7" w:rsidRDefault="00E91B1C" w:rsidP="000C0052">
            <w:pPr>
              <w:jc w:val="center"/>
            </w:pPr>
            <w:r w:rsidRPr="008F3DA7">
              <w:t>Заказчик Программы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E91B1C" w:rsidRPr="008F3DA7" w:rsidRDefault="00E91B1C" w:rsidP="00187D62">
            <w:r>
              <w:t xml:space="preserve">Администрация </w:t>
            </w:r>
            <w:r w:rsidRPr="008F3DA7">
              <w:t xml:space="preserve">МО </w:t>
            </w:r>
            <w:proofErr w:type="spellStart"/>
            <w:r w:rsidRPr="008F3DA7">
              <w:t>Селивановское</w:t>
            </w:r>
            <w:proofErr w:type="spellEnd"/>
            <w:r w:rsidRPr="008F3DA7">
              <w:t xml:space="preserve"> сельское поселение </w:t>
            </w:r>
            <w:proofErr w:type="spellStart"/>
            <w:r w:rsidRPr="008F3DA7">
              <w:t>Волховского</w:t>
            </w:r>
            <w:proofErr w:type="spellEnd"/>
            <w:r w:rsidRPr="008F3DA7">
              <w:t xml:space="preserve"> муниципального района Ленинградской области</w:t>
            </w:r>
          </w:p>
        </w:tc>
      </w:tr>
      <w:tr w:rsidR="00E91B1C" w:rsidRPr="002F3BE0" w:rsidTr="00187D62">
        <w:tc>
          <w:tcPr>
            <w:tcW w:w="2518" w:type="dxa"/>
            <w:shd w:val="clear" w:color="auto" w:fill="auto"/>
            <w:vAlign w:val="center"/>
          </w:tcPr>
          <w:p w:rsidR="00E91B1C" w:rsidRPr="008F3DA7" w:rsidRDefault="00E91B1C" w:rsidP="000C0052">
            <w:pPr>
              <w:jc w:val="center"/>
            </w:pPr>
            <w:r>
              <w:t>Исполнитель программы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E91B1C" w:rsidRDefault="00E91B1C" w:rsidP="00187D62">
            <w:r>
              <w:t xml:space="preserve">Администрация </w:t>
            </w:r>
            <w:r w:rsidRPr="008F3DA7">
              <w:t xml:space="preserve">МО </w:t>
            </w:r>
            <w:proofErr w:type="spellStart"/>
            <w:r w:rsidRPr="008F3DA7">
              <w:t>Селивановское</w:t>
            </w:r>
            <w:proofErr w:type="spellEnd"/>
            <w:r w:rsidRPr="008F3DA7">
              <w:t xml:space="preserve"> сельское поселение </w:t>
            </w:r>
            <w:proofErr w:type="spellStart"/>
            <w:r w:rsidRPr="008F3DA7">
              <w:t>Волховского</w:t>
            </w:r>
            <w:proofErr w:type="spellEnd"/>
            <w:r w:rsidRPr="008F3DA7">
              <w:t xml:space="preserve"> муниципального района Ленинградской области</w:t>
            </w:r>
          </w:p>
        </w:tc>
      </w:tr>
      <w:tr w:rsidR="002F3BE0" w:rsidRPr="002F3BE0" w:rsidTr="00187D62">
        <w:tc>
          <w:tcPr>
            <w:tcW w:w="2518" w:type="dxa"/>
            <w:shd w:val="clear" w:color="auto" w:fill="auto"/>
            <w:vAlign w:val="center"/>
          </w:tcPr>
          <w:p w:rsidR="002F3BE0" w:rsidRPr="002F3BE0" w:rsidRDefault="002F3BE0" w:rsidP="002F3BE0">
            <w:pPr>
              <w:jc w:val="center"/>
            </w:pPr>
            <w:r w:rsidRPr="002F3BE0">
              <w:t xml:space="preserve">Период реализации Программы 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2F3BE0" w:rsidRPr="002F3BE0" w:rsidRDefault="002F3BE0" w:rsidP="00187D62">
            <w:r>
              <w:t>2021-2023</w:t>
            </w:r>
            <w:r w:rsidRPr="002F3BE0">
              <w:t xml:space="preserve"> </w:t>
            </w:r>
            <w:proofErr w:type="spellStart"/>
            <w:r w:rsidRPr="002F3BE0">
              <w:t>г.</w:t>
            </w:r>
            <w:proofErr w:type="gramStart"/>
            <w:r w:rsidRPr="002F3BE0">
              <w:t>г</w:t>
            </w:r>
            <w:proofErr w:type="spellEnd"/>
            <w:proofErr w:type="gramEnd"/>
            <w:r w:rsidRPr="002F3BE0">
              <w:t>.</w:t>
            </w:r>
          </w:p>
        </w:tc>
      </w:tr>
      <w:tr w:rsidR="002F3BE0" w:rsidRPr="002F3BE0" w:rsidTr="00187D62">
        <w:tc>
          <w:tcPr>
            <w:tcW w:w="2518" w:type="dxa"/>
            <w:shd w:val="clear" w:color="auto" w:fill="auto"/>
            <w:vAlign w:val="center"/>
          </w:tcPr>
          <w:p w:rsidR="002F3BE0" w:rsidRPr="002F3BE0" w:rsidRDefault="002F3BE0" w:rsidP="002F3BE0">
            <w:pPr>
              <w:jc w:val="center"/>
            </w:pPr>
            <w:r w:rsidRPr="002F3BE0">
              <w:t>Цель Программы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2F3BE0" w:rsidRPr="002F3BE0" w:rsidRDefault="002F3BE0" w:rsidP="00187D62">
            <w:r w:rsidRPr="002F3BE0">
              <w:t xml:space="preserve">Обеспечение рационального использования энергетических ресурсов в </w:t>
            </w:r>
            <w:proofErr w:type="spellStart"/>
            <w:r w:rsidRPr="002F3BE0">
              <w:t>Селивановском</w:t>
            </w:r>
            <w:proofErr w:type="spellEnd"/>
            <w:r w:rsidRPr="002F3BE0">
              <w:t xml:space="preserve"> сельском поселении </w:t>
            </w:r>
            <w:proofErr w:type="spellStart"/>
            <w:r w:rsidRPr="002F3BE0">
              <w:t>Волховского</w:t>
            </w:r>
            <w:proofErr w:type="spellEnd"/>
            <w:r w:rsidRPr="002F3BE0">
              <w:t xml:space="preserve"> муниципального района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      </w:r>
          </w:p>
        </w:tc>
      </w:tr>
      <w:tr w:rsidR="00E91B1C" w:rsidRPr="002F3BE0" w:rsidTr="00187D62">
        <w:tc>
          <w:tcPr>
            <w:tcW w:w="2518" w:type="dxa"/>
            <w:shd w:val="clear" w:color="auto" w:fill="auto"/>
            <w:vAlign w:val="center"/>
          </w:tcPr>
          <w:p w:rsidR="00E91B1C" w:rsidRPr="002F3BE0" w:rsidRDefault="00E91B1C" w:rsidP="002F3BE0">
            <w:pPr>
              <w:jc w:val="center"/>
            </w:pPr>
            <w:r>
              <w:t>Задачи Программы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8851CF" w:rsidRPr="008851CF" w:rsidRDefault="008851CF" w:rsidP="00187D62">
            <w:r>
              <w:t>Снижение финансовой нагрузки</w:t>
            </w:r>
            <w:r w:rsidRPr="008851CF">
              <w:t xml:space="preserve"> на расходную часть бюджета</w:t>
            </w:r>
            <w:r>
              <w:t>;</w:t>
            </w:r>
          </w:p>
          <w:p w:rsidR="00E91B1C" w:rsidRPr="002F3BE0" w:rsidRDefault="00E91B1C" w:rsidP="00187D62">
            <w:r w:rsidRPr="008851CF">
              <w:t>Создание оптимальных</w:t>
            </w:r>
            <w:r w:rsidRPr="00E91B1C">
              <w:t xml:space="preserve"> нормативно-правовых, организационных и экономических условий для реализации ст</w:t>
            </w:r>
            <w:r w:rsidR="00187D62">
              <w:t xml:space="preserve">ратегии </w:t>
            </w:r>
            <w:proofErr w:type="spellStart"/>
            <w:r w:rsidR="00187D62">
              <w:t>энергоресурсосбережения</w:t>
            </w:r>
            <w:proofErr w:type="spellEnd"/>
            <w:r w:rsidR="00187D62">
              <w:t>.</w:t>
            </w:r>
          </w:p>
        </w:tc>
      </w:tr>
      <w:tr w:rsidR="002F3BE0" w:rsidRPr="002F3BE0" w:rsidTr="00187D62">
        <w:tc>
          <w:tcPr>
            <w:tcW w:w="2518" w:type="dxa"/>
            <w:shd w:val="clear" w:color="auto" w:fill="auto"/>
            <w:vAlign w:val="center"/>
          </w:tcPr>
          <w:p w:rsidR="002F3BE0" w:rsidRPr="002F3BE0" w:rsidRDefault="002F3BE0" w:rsidP="002F3BE0">
            <w:pPr>
              <w:jc w:val="center"/>
            </w:pPr>
            <w:r w:rsidRPr="002F3BE0">
              <w:t>Источники финансирования Программы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2F3BE0" w:rsidRPr="002F3BE0" w:rsidRDefault="002F3BE0" w:rsidP="00187D62">
            <w:r w:rsidRPr="002F3BE0">
              <w:t xml:space="preserve">- Средства бюджета муниципального образования </w:t>
            </w:r>
            <w:proofErr w:type="spellStart"/>
            <w:r w:rsidRPr="002F3BE0">
              <w:t>Селивановское</w:t>
            </w:r>
            <w:proofErr w:type="spellEnd"/>
            <w:r w:rsidRPr="002F3BE0">
              <w:t xml:space="preserve"> сельское поселение;</w:t>
            </w:r>
          </w:p>
          <w:p w:rsidR="002F3BE0" w:rsidRPr="002F3BE0" w:rsidRDefault="002F3BE0" w:rsidP="00187D62">
            <w:pPr>
              <w:rPr>
                <w:highlight w:val="yellow"/>
              </w:rPr>
            </w:pPr>
            <w:r w:rsidRPr="002F3BE0">
              <w:t>- Средства бюджета Ленинградской области.</w:t>
            </w:r>
          </w:p>
        </w:tc>
      </w:tr>
      <w:tr w:rsidR="002F3BE0" w:rsidRPr="002F3BE0" w:rsidTr="00187D62">
        <w:tc>
          <w:tcPr>
            <w:tcW w:w="2518" w:type="dxa"/>
            <w:shd w:val="clear" w:color="auto" w:fill="auto"/>
            <w:vAlign w:val="center"/>
          </w:tcPr>
          <w:p w:rsidR="002F3BE0" w:rsidRPr="002F3BE0" w:rsidRDefault="002F3BE0" w:rsidP="002F3BE0">
            <w:pPr>
              <w:jc w:val="center"/>
            </w:pPr>
            <w:r w:rsidRPr="002F3BE0">
              <w:t>Ожидаемые конечные результаты Программы: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E91B1C" w:rsidRDefault="00E91B1C" w:rsidP="00187D62">
            <w:r>
              <w:t>-п</w:t>
            </w:r>
            <w:r w:rsidRPr="00E91B1C">
              <w:t>овышение энергетической эффективности при потреблении топливно</w:t>
            </w:r>
            <w:r>
              <w:t xml:space="preserve">-энергетических ресурсов на территории МО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 </w:t>
            </w:r>
            <w:r w:rsidRPr="00E91B1C">
              <w:t>за счет снижения к 2023 году удельных показателей энергоемкости и энергопотреб</w:t>
            </w:r>
            <w:r>
              <w:t xml:space="preserve">ления </w:t>
            </w:r>
            <w:r w:rsidRPr="00E91B1C">
              <w:t xml:space="preserve">на </w:t>
            </w:r>
            <w:r w:rsidR="000E2B22">
              <w:t>9</w:t>
            </w:r>
            <w:r w:rsidRPr="00E91B1C">
              <w:t>%;</w:t>
            </w:r>
          </w:p>
          <w:p w:rsidR="002F3BE0" w:rsidRPr="002F3BE0" w:rsidRDefault="002F3BE0" w:rsidP="00187D62">
            <w:r w:rsidRPr="002F3BE0">
              <w:t xml:space="preserve">-снижение нагрузки по оплате энергоносителей на местный </w:t>
            </w:r>
            <w:r w:rsidRPr="002F3BE0">
              <w:lastRenderedPageBreak/>
              <w:t>бюджет;</w:t>
            </w:r>
          </w:p>
          <w:p w:rsidR="002F3BE0" w:rsidRPr="002F3BE0" w:rsidRDefault="002F3BE0" w:rsidP="00187D62">
            <w:r w:rsidRPr="002F3BE0">
              <w:t>-обеспечение полного учета потр</w:t>
            </w:r>
            <w:r w:rsidR="008851CF">
              <w:t>ебления энергетических ресурсов</w:t>
            </w:r>
            <w:r w:rsidRPr="002F3BE0">
              <w:t>.</w:t>
            </w:r>
          </w:p>
        </w:tc>
      </w:tr>
      <w:tr w:rsidR="002F3BE0" w:rsidRPr="002F3BE0" w:rsidTr="00187D62">
        <w:tc>
          <w:tcPr>
            <w:tcW w:w="2518" w:type="dxa"/>
            <w:shd w:val="clear" w:color="auto" w:fill="auto"/>
            <w:vAlign w:val="center"/>
          </w:tcPr>
          <w:p w:rsidR="002F3BE0" w:rsidRPr="002F3BE0" w:rsidRDefault="002F3BE0" w:rsidP="002F3BE0">
            <w:pPr>
              <w:jc w:val="center"/>
            </w:pPr>
            <w:r w:rsidRPr="002F3BE0">
              <w:rPr>
                <w:bCs/>
              </w:rPr>
              <w:lastRenderedPageBreak/>
              <w:t>Объемы  финансирования Программы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2F3BE0" w:rsidRPr="002F3BE0" w:rsidRDefault="002F3BE0" w:rsidP="00187D62">
            <w:r w:rsidRPr="002F3BE0">
              <w:t xml:space="preserve">Финансирование программных мероприятий осуществляется за счет средств бюджета МО </w:t>
            </w:r>
            <w:proofErr w:type="spellStart"/>
            <w:r w:rsidRPr="002F3BE0">
              <w:t>Селивановское</w:t>
            </w:r>
            <w:proofErr w:type="spellEnd"/>
            <w:r w:rsidRPr="002F3BE0">
              <w:t xml:space="preserve"> сельское поселение и средств бюджета Ленинградской области.</w:t>
            </w:r>
          </w:p>
          <w:p w:rsidR="002F3BE0" w:rsidRPr="002F3BE0" w:rsidRDefault="002F3BE0" w:rsidP="00187D62">
            <w:r w:rsidRPr="002F3BE0">
              <w:t xml:space="preserve">Финансирование мероприятий Программы подлежит ежегодному уточнению, исходя из средств бюджета МО </w:t>
            </w:r>
            <w:proofErr w:type="spellStart"/>
            <w:r w:rsidRPr="002F3BE0">
              <w:t>Селивановское</w:t>
            </w:r>
            <w:proofErr w:type="spellEnd"/>
            <w:r w:rsidRPr="002F3BE0">
              <w:t xml:space="preserve"> сельское поселение, а также с учетом перечня первоочередных проектов и мероприятий, намеченных к финансированию.</w:t>
            </w:r>
          </w:p>
          <w:p w:rsidR="002F3BE0" w:rsidRPr="002F3BE0" w:rsidRDefault="002F3BE0" w:rsidP="00187D62">
            <w:r w:rsidRPr="002F3BE0">
              <w:t>Финансирование по годам:</w:t>
            </w:r>
          </w:p>
          <w:p w:rsidR="002F3BE0" w:rsidRPr="002F3BE0" w:rsidRDefault="00AC705F" w:rsidP="00187D62">
            <w:r w:rsidRPr="00AC705F">
              <w:t>2021 год – 4977 тыс. руб.</w:t>
            </w:r>
            <w:r w:rsidR="002F3BE0" w:rsidRPr="002F3BE0">
              <w:t>;</w:t>
            </w:r>
          </w:p>
          <w:p w:rsidR="002F3BE0" w:rsidRPr="002F3BE0" w:rsidRDefault="00AC705F" w:rsidP="00187D62">
            <w:r w:rsidRPr="00AC705F">
              <w:t>2022</w:t>
            </w:r>
            <w:r w:rsidR="002F3BE0" w:rsidRPr="002F3BE0">
              <w:t xml:space="preserve"> год – 0</w:t>
            </w:r>
            <w:r w:rsidRPr="00AC705F">
              <w:t xml:space="preserve"> тыс. руб.;</w:t>
            </w:r>
          </w:p>
          <w:p w:rsidR="002F3BE0" w:rsidRPr="002F3BE0" w:rsidRDefault="00AC705F" w:rsidP="00187D62">
            <w:r w:rsidRPr="00AC705F">
              <w:t>2023</w:t>
            </w:r>
            <w:r w:rsidR="002F3BE0" w:rsidRPr="002F3BE0">
              <w:t xml:space="preserve"> год – 0</w:t>
            </w:r>
            <w:r w:rsidRPr="00AC705F">
              <w:t xml:space="preserve"> тыс</w:t>
            </w:r>
            <w:r w:rsidR="002F3BE0" w:rsidRPr="002F3BE0">
              <w:t>.</w:t>
            </w:r>
            <w:r w:rsidRPr="00AC705F">
              <w:t xml:space="preserve"> руб.</w:t>
            </w:r>
          </w:p>
          <w:p w:rsidR="002F3BE0" w:rsidRPr="002F3BE0" w:rsidRDefault="002F3BE0" w:rsidP="00187D62">
            <w:r w:rsidRPr="002F3BE0">
              <w:t>Общий объем финансировани</w:t>
            </w:r>
            <w:r w:rsidR="00AC705F" w:rsidRPr="00AC705F">
              <w:t>я: 4977 тыс. руб.</w:t>
            </w:r>
          </w:p>
        </w:tc>
      </w:tr>
      <w:tr w:rsidR="008851CF" w:rsidRPr="002F3BE0" w:rsidTr="00187D62">
        <w:tc>
          <w:tcPr>
            <w:tcW w:w="2518" w:type="dxa"/>
            <w:shd w:val="clear" w:color="auto" w:fill="auto"/>
            <w:vAlign w:val="center"/>
          </w:tcPr>
          <w:p w:rsidR="008851CF" w:rsidRPr="002F3BE0" w:rsidRDefault="008851CF" w:rsidP="002F3BE0">
            <w:pPr>
              <w:jc w:val="center"/>
              <w:rPr>
                <w:bCs/>
                <w:highlight w:val="yellow"/>
              </w:rPr>
            </w:pPr>
            <w:r w:rsidRPr="008851CF">
              <w:rPr>
                <w:bCs/>
              </w:rPr>
              <w:t>Целевые показатели Программы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8851CF" w:rsidRPr="00187D62" w:rsidRDefault="008851CF" w:rsidP="00187D62">
            <w:r w:rsidRPr="00187D62">
              <w:t>Снижение потребления тепловой энергии на отопление;</w:t>
            </w:r>
          </w:p>
          <w:p w:rsidR="008851CF" w:rsidRPr="002F3BE0" w:rsidRDefault="008851CF" w:rsidP="00187D62">
            <w:pPr>
              <w:rPr>
                <w:highlight w:val="yellow"/>
              </w:rPr>
            </w:pPr>
            <w:r w:rsidRPr="00187D62">
              <w:t>Снижение потребления электрической энергии</w:t>
            </w:r>
            <w:r w:rsidR="00187D62">
              <w:t>.</w:t>
            </w:r>
          </w:p>
        </w:tc>
      </w:tr>
      <w:tr w:rsidR="008851CF" w:rsidRPr="002F3BE0" w:rsidTr="00187D62">
        <w:tc>
          <w:tcPr>
            <w:tcW w:w="2518" w:type="dxa"/>
            <w:shd w:val="clear" w:color="auto" w:fill="auto"/>
            <w:vAlign w:val="center"/>
          </w:tcPr>
          <w:p w:rsidR="008851CF" w:rsidRPr="008F3DA7" w:rsidRDefault="008851CF" w:rsidP="000C00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Система организации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исполнением Программы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8851CF" w:rsidRPr="00A21E65" w:rsidRDefault="008851CF" w:rsidP="00187D62">
            <w:pPr>
              <w:rPr>
                <w:bCs/>
              </w:rPr>
            </w:pPr>
            <w:proofErr w:type="gramStart"/>
            <w:r w:rsidRPr="00A21E65">
              <w:rPr>
                <w:bCs/>
              </w:rPr>
              <w:t>Контроль  за</w:t>
            </w:r>
            <w:proofErr w:type="gramEnd"/>
            <w:r w:rsidRPr="00A21E65">
              <w:rPr>
                <w:bCs/>
              </w:rPr>
              <w:t xml:space="preserve"> реализацией Программы осуществля</w:t>
            </w:r>
            <w:r>
              <w:rPr>
                <w:bCs/>
              </w:rPr>
              <w:t>ет   администрация муниципального образования</w:t>
            </w:r>
            <w:r w:rsidRPr="00A21E65">
              <w:rPr>
                <w:bCs/>
              </w:rPr>
              <w:t xml:space="preserve"> </w:t>
            </w:r>
            <w:proofErr w:type="spellStart"/>
            <w:r w:rsidRPr="00A21E65">
              <w:rPr>
                <w:bCs/>
              </w:rPr>
              <w:t>Селивановское</w:t>
            </w:r>
            <w:proofErr w:type="spellEnd"/>
            <w:r w:rsidRPr="00A21E65">
              <w:rPr>
                <w:bCs/>
              </w:rPr>
              <w:t xml:space="preserve"> сельское поселение.</w:t>
            </w:r>
          </w:p>
        </w:tc>
      </w:tr>
    </w:tbl>
    <w:p w:rsidR="002F3BE0" w:rsidRPr="002F3BE0" w:rsidRDefault="002F3BE0" w:rsidP="002F3BE0">
      <w:pPr>
        <w:jc w:val="both"/>
        <w:rPr>
          <w:sz w:val="28"/>
          <w:szCs w:val="28"/>
        </w:rPr>
      </w:pPr>
    </w:p>
    <w:p w:rsidR="008851CF" w:rsidRDefault="008851CF" w:rsidP="008851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187D62" w:rsidRDefault="00187D62" w:rsidP="008851CF">
      <w:pPr>
        <w:spacing w:line="276" w:lineRule="auto"/>
        <w:ind w:firstLine="709"/>
        <w:jc w:val="both"/>
        <w:rPr>
          <w:sz w:val="28"/>
          <w:szCs w:val="28"/>
        </w:rPr>
      </w:pPr>
    </w:p>
    <w:p w:rsid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  <w:r w:rsidRPr="006D1D5D">
        <w:rPr>
          <w:sz w:val="28"/>
          <w:szCs w:val="28"/>
        </w:rPr>
        <w:t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</w:t>
      </w:r>
      <w:r>
        <w:rPr>
          <w:sz w:val="28"/>
          <w:szCs w:val="28"/>
        </w:rPr>
        <w:t xml:space="preserve">ости на территории </w:t>
      </w:r>
      <w:proofErr w:type="spellStart"/>
      <w:r>
        <w:rPr>
          <w:sz w:val="28"/>
          <w:szCs w:val="28"/>
        </w:rPr>
        <w:t>Селивановского</w:t>
      </w:r>
      <w:proofErr w:type="spellEnd"/>
      <w:r w:rsidRPr="006D1D5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6D1D5D">
        <w:rPr>
          <w:sz w:val="28"/>
          <w:szCs w:val="28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  <w:r w:rsidRPr="006D1D5D">
        <w:rPr>
          <w:sz w:val="28"/>
          <w:szCs w:val="28"/>
        </w:rPr>
        <w:t>Энергосбережение является актуальным и необходимым условием нормального фу</w:t>
      </w:r>
      <w:r>
        <w:rPr>
          <w:sz w:val="28"/>
          <w:szCs w:val="28"/>
        </w:rPr>
        <w:t xml:space="preserve">нкционирования </w:t>
      </w:r>
      <w:proofErr w:type="spellStart"/>
      <w:r>
        <w:rPr>
          <w:sz w:val="28"/>
          <w:szCs w:val="28"/>
        </w:rPr>
        <w:t>Селивановского</w:t>
      </w:r>
      <w:proofErr w:type="spellEnd"/>
      <w:r w:rsidRPr="006D1D5D">
        <w:rPr>
          <w:sz w:val="28"/>
          <w:szCs w:val="28"/>
        </w:rPr>
        <w:t xml:space="preserve"> сельского поселения, так как повышение эффективности использования </w:t>
      </w:r>
      <w:bookmarkStart w:id="0" w:name="_GoBack"/>
      <w:bookmarkEnd w:id="0"/>
      <w:r w:rsidRPr="006D1D5D">
        <w:rPr>
          <w:sz w:val="28"/>
          <w:szCs w:val="28"/>
        </w:rPr>
        <w:t>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  <w:r w:rsidRPr="006D1D5D">
        <w:rPr>
          <w:sz w:val="28"/>
          <w:szCs w:val="28"/>
        </w:rPr>
        <w:t>Анал</w:t>
      </w:r>
      <w:r>
        <w:rPr>
          <w:sz w:val="28"/>
          <w:szCs w:val="28"/>
        </w:rPr>
        <w:t xml:space="preserve">из </w:t>
      </w:r>
      <w:r w:rsidRPr="006D1D5D">
        <w:rPr>
          <w:sz w:val="28"/>
          <w:szCs w:val="28"/>
        </w:rPr>
        <w:t>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 </w:t>
      </w:r>
    </w:p>
    <w:p w:rsid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  <w:r w:rsidRPr="006D1D5D">
        <w:rPr>
          <w:sz w:val="28"/>
          <w:szCs w:val="28"/>
        </w:rPr>
        <w:t xml:space="preserve"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</w:t>
      </w:r>
      <w:r w:rsidRPr="006D1D5D">
        <w:rPr>
          <w:sz w:val="28"/>
          <w:szCs w:val="28"/>
        </w:rPr>
        <w:lastRenderedPageBreak/>
        <w:t>потребностей в количестве и качестве энергетических ресурсов, превратить энергосбережение в решающий фа</w:t>
      </w:r>
      <w:r>
        <w:rPr>
          <w:sz w:val="28"/>
          <w:szCs w:val="28"/>
        </w:rPr>
        <w:t>ктор функционирования поселения</w:t>
      </w:r>
      <w:r w:rsidRPr="006D1D5D">
        <w:rPr>
          <w:sz w:val="28"/>
          <w:szCs w:val="28"/>
        </w:rPr>
        <w:t>.</w:t>
      </w:r>
    </w:p>
    <w:p w:rsidR="00187D62" w:rsidRDefault="00187D62" w:rsidP="008851CF">
      <w:pPr>
        <w:spacing w:line="276" w:lineRule="auto"/>
        <w:ind w:firstLine="709"/>
        <w:jc w:val="center"/>
        <w:rPr>
          <w:sz w:val="28"/>
          <w:szCs w:val="28"/>
        </w:rPr>
      </w:pPr>
    </w:p>
    <w:p w:rsidR="008851CF" w:rsidRPr="008851CF" w:rsidRDefault="008851CF" w:rsidP="008851C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851CF">
        <w:rPr>
          <w:b/>
          <w:sz w:val="28"/>
          <w:szCs w:val="28"/>
        </w:rPr>
        <w:t xml:space="preserve">Раздел 1. </w:t>
      </w:r>
      <w:r w:rsidRPr="008851CF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87D62" w:rsidRDefault="00187D62" w:rsidP="008851CF">
      <w:pPr>
        <w:spacing w:line="276" w:lineRule="auto"/>
        <w:ind w:firstLine="709"/>
        <w:jc w:val="both"/>
        <w:rPr>
          <w:sz w:val="28"/>
          <w:szCs w:val="28"/>
        </w:rPr>
      </w:pPr>
    </w:p>
    <w:p w:rsidR="008851CF" w:rsidRP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  <w:r w:rsidRPr="008851CF"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8851CF" w:rsidRP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  <w:r w:rsidRPr="008851CF">
        <w:rPr>
          <w:sz w:val="28"/>
          <w:szCs w:val="28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 </w:t>
      </w:r>
    </w:p>
    <w:p w:rsidR="008851CF" w:rsidRP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851CF">
        <w:rPr>
          <w:sz w:val="28"/>
          <w:szCs w:val="28"/>
        </w:rPr>
        <w:t>Принятый Федеральный закон от 23.11.2009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  <w:r w:rsidRPr="008851CF"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Pr="008851CF">
        <w:rPr>
          <w:sz w:val="28"/>
          <w:szCs w:val="28"/>
        </w:rPr>
        <w:t>Селивановского</w:t>
      </w:r>
      <w:proofErr w:type="spellEnd"/>
      <w:r w:rsidRPr="008851CF">
        <w:rPr>
          <w:sz w:val="28"/>
          <w:szCs w:val="28"/>
        </w:rPr>
        <w:t xml:space="preserve"> сельского поселения.</w:t>
      </w:r>
    </w:p>
    <w:p w:rsid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</w:p>
    <w:p w:rsidR="008851CF" w:rsidRDefault="008851CF" w:rsidP="008851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 и задачи Программы</w:t>
      </w:r>
    </w:p>
    <w:p w:rsidR="00187D62" w:rsidRDefault="00187D62" w:rsidP="008851CF">
      <w:pPr>
        <w:spacing w:line="276" w:lineRule="auto"/>
        <w:ind w:firstLine="709"/>
        <w:jc w:val="both"/>
        <w:rPr>
          <w:sz w:val="28"/>
          <w:szCs w:val="28"/>
        </w:rPr>
      </w:pPr>
    </w:p>
    <w:p w:rsid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о</w:t>
      </w:r>
      <w:r w:rsidRPr="00D152D8">
        <w:rPr>
          <w:sz w:val="28"/>
          <w:szCs w:val="28"/>
        </w:rPr>
        <w:t xml:space="preserve">беспечение рационального использования энергетических ресурсов в </w:t>
      </w:r>
      <w:proofErr w:type="spellStart"/>
      <w:r w:rsidRPr="00D152D8">
        <w:rPr>
          <w:sz w:val="28"/>
          <w:szCs w:val="28"/>
        </w:rPr>
        <w:t>Селивановском</w:t>
      </w:r>
      <w:proofErr w:type="spellEnd"/>
      <w:r w:rsidRPr="00D152D8">
        <w:rPr>
          <w:sz w:val="28"/>
          <w:szCs w:val="28"/>
        </w:rPr>
        <w:t xml:space="preserve"> сельском поселении </w:t>
      </w:r>
      <w:proofErr w:type="spellStart"/>
      <w:r w:rsidRPr="00D152D8">
        <w:rPr>
          <w:sz w:val="28"/>
          <w:szCs w:val="28"/>
        </w:rPr>
        <w:t>Волховского</w:t>
      </w:r>
      <w:proofErr w:type="spellEnd"/>
      <w:r w:rsidRPr="00D152D8">
        <w:rPr>
          <w:sz w:val="28"/>
          <w:szCs w:val="28"/>
        </w:rPr>
        <w:t xml:space="preserve"> муниципального района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851CF" w:rsidRPr="00D152D8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  <w:r w:rsidRPr="00D152D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851CF" w:rsidRPr="00EB52F1" w:rsidRDefault="008851CF" w:rsidP="008851CF">
      <w:pPr>
        <w:widowControl w:val="0"/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B52F1">
        <w:rPr>
          <w:sz w:val="28"/>
          <w:szCs w:val="28"/>
        </w:rPr>
        <w:t>1. В экономической сфере:</w:t>
      </w:r>
    </w:p>
    <w:p w:rsidR="008851CF" w:rsidRPr="00EB52F1" w:rsidRDefault="008851CF" w:rsidP="008851CF">
      <w:pPr>
        <w:widowControl w:val="0"/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B52F1">
        <w:rPr>
          <w:sz w:val="28"/>
          <w:szCs w:val="28"/>
        </w:rPr>
        <w:t>снизить финансовую нагрузку на расходную часть бюджета, направляемую на энергетические затраты в коммунальном хозяйстве и бюджетной сфере;</w:t>
      </w:r>
    </w:p>
    <w:p w:rsidR="008851CF" w:rsidRPr="00EB52F1" w:rsidRDefault="008851CF" w:rsidP="008851CF">
      <w:pPr>
        <w:widowControl w:val="0"/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B52F1">
        <w:rPr>
          <w:sz w:val="28"/>
          <w:szCs w:val="28"/>
        </w:rPr>
        <w:t>создать экономические, технические и организационные условия для проведения по</w:t>
      </w:r>
      <w:r>
        <w:rPr>
          <w:sz w:val="28"/>
          <w:szCs w:val="28"/>
        </w:rPr>
        <w:t>литики энергосбережения на территории поселения</w:t>
      </w:r>
      <w:r w:rsidRPr="00EB52F1">
        <w:rPr>
          <w:sz w:val="28"/>
          <w:szCs w:val="28"/>
        </w:rPr>
        <w:t>.</w:t>
      </w:r>
    </w:p>
    <w:p w:rsidR="008851CF" w:rsidRPr="00EB52F1" w:rsidRDefault="008851CF" w:rsidP="008851CF">
      <w:pPr>
        <w:widowControl w:val="0"/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B52F1">
        <w:rPr>
          <w:sz w:val="28"/>
          <w:szCs w:val="28"/>
        </w:rPr>
        <w:t>2. В социальной сфере:</w:t>
      </w:r>
    </w:p>
    <w:p w:rsidR="008851CF" w:rsidRPr="00EB52F1" w:rsidRDefault="008851CF" w:rsidP="008851CF">
      <w:pPr>
        <w:widowControl w:val="0"/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B52F1">
        <w:rPr>
          <w:sz w:val="28"/>
          <w:szCs w:val="28"/>
        </w:rPr>
        <w:lastRenderedPageBreak/>
        <w:t>повысить уровень жизни населения за счет снижения затрат на все виды потребляемой энергии;</w:t>
      </w:r>
    </w:p>
    <w:p w:rsidR="008851CF" w:rsidRPr="00EB52F1" w:rsidRDefault="008851CF" w:rsidP="008851CF">
      <w:pPr>
        <w:widowControl w:val="0"/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B52F1">
        <w:rPr>
          <w:sz w:val="28"/>
          <w:szCs w:val="28"/>
        </w:rPr>
        <w:t>сформировать общественное сознание, ориентированное на энергосбережение.</w:t>
      </w:r>
    </w:p>
    <w:p w:rsidR="00187D62" w:rsidRDefault="00187D62" w:rsidP="008851CF">
      <w:pPr>
        <w:spacing w:line="276" w:lineRule="auto"/>
        <w:ind w:firstLine="709"/>
        <w:jc w:val="center"/>
        <w:rPr>
          <w:sz w:val="28"/>
          <w:szCs w:val="28"/>
        </w:rPr>
      </w:pPr>
    </w:p>
    <w:p w:rsidR="008851CF" w:rsidRPr="008851CF" w:rsidRDefault="008851CF" w:rsidP="008851C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851CF">
        <w:rPr>
          <w:b/>
          <w:sz w:val="28"/>
          <w:szCs w:val="28"/>
        </w:rPr>
        <w:t>Раздел 3. Основные принципы Программы</w:t>
      </w:r>
    </w:p>
    <w:p w:rsidR="00187D62" w:rsidRDefault="00187D62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8851CF" w:rsidRPr="008851CF" w:rsidRDefault="008851CF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851CF">
        <w:rPr>
          <w:bCs/>
          <w:sz w:val="28"/>
          <w:szCs w:val="28"/>
        </w:rPr>
        <w:t>Программа базируется на следующих основных принципах:</w:t>
      </w:r>
    </w:p>
    <w:p w:rsidR="008851CF" w:rsidRPr="008851CF" w:rsidRDefault="00187D62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851CF" w:rsidRPr="008851CF">
        <w:rPr>
          <w:bCs/>
          <w:sz w:val="28"/>
          <w:szCs w:val="28"/>
        </w:rPr>
        <w:t>муниципальное регулирование, надзор и управление энергосбережением;</w:t>
      </w:r>
    </w:p>
    <w:p w:rsidR="008851CF" w:rsidRPr="008851CF" w:rsidRDefault="00187D62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851CF" w:rsidRPr="008851CF">
        <w:rPr>
          <w:bCs/>
          <w:sz w:val="28"/>
          <w:szCs w:val="28"/>
        </w:rPr>
        <w:t>приоритет энергосбережения в учреждениях бюджетной сферы и ЖКХ;</w:t>
      </w:r>
    </w:p>
    <w:p w:rsidR="008851CF" w:rsidRPr="008851CF" w:rsidRDefault="00187D62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851CF" w:rsidRPr="008851CF">
        <w:rPr>
          <w:bCs/>
          <w:sz w:val="28"/>
          <w:szCs w:val="28"/>
        </w:rPr>
        <w:t>обязательность учета топливно-энергетических ресурсов;</w:t>
      </w:r>
    </w:p>
    <w:p w:rsidR="00187D62" w:rsidRDefault="00187D62" w:rsidP="00187D6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851CF" w:rsidRPr="008851CF">
        <w:rPr>
          <w:bCs/>
          <w:sz w:val="28"/>
          <w:szCs w:val="28"/>
        </w:rPr>
        <w:t>экономическая целесообразность энергосбережения, предоставление поощрений в пределах сэкономленных средств.</w:t>
      </w:r>
    </w:p>
    <w:p w:rsidR="00187D62" w:rsidRDefault="00187D62" w:rsidP="00187D62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8851CF" w:rsidRPr="00187D62" w:rsidRDefault="008851CF" w:rsidP="00187D62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8851CF">
        <w:rPr>
          <w:b/>
          <w:bCs/>
          <w:sz w:val="28"/>
          <w:szCs w:val="28"/>
        </w:rPr>
        <w:t>Раздел 4. Финансовые механизмы реализации Программы</w:t>
      </w:r>
    </w:p>
    <w:p w:rsidR="00187D62" w:rsidRDefault="00187D62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8851CF" w:rsidRPr="008851CF" w:rsidRDefault="008851CF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851CF">
        <w:rPr>
          <w:bCs/>
          <w:sz w:val="28"/>
          <w:szCs w:val="28"/>
        </w:rPr>
        <w:t>Финансирование проектов и мероприятий по повышению эффективности использования топлива и энергии осуществляется за счет:</w:t>
      </w:r>
    </w:p>
    <w:p w:rsidR="008851CF" w:rsidRPr="008851CF" w:rsidRDefault="008851CF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851CF">
        <w:rPr>
          <w:bCs/>
          <w:sz w:val="28"/>
          <w:szCs w:val="28"/>
        </w:rPr>
        <w:t xml:space="preserve">-средств местного бюджета муниципального образования </w:t>
      </w:r>
      <w:proofErr w:type="spellStart"/>
      <w:r w:rsidRPr="008851CF">
        <w:rPr>
          <w:bCs/>
          <w:sz w:val="28"/>
          <w:szCs w:val="28"/>
        </w:rPr>
        <w:t>Селивановское</w:t>
      </w:r>
      <w:proofErr w:type="spellEnd"/>
      <w:r w:rsidRPr="008851CF">
        <w:rPr>
          <w:bCs/>
          <w:sz w:val="28"/>
          <w:szCs w:val="28"/>
        </w:rPr>
        <w:t xml:space="preserve"> сельское поселение;</w:t>
      </w:r>
    </w:p>
    <w:p w:rsidR="008851CF" w:rsidRPr="008851CF" w:rsidRDefault="008851CF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851CF">
        <w:rPr>
          <w:bCs/>
          <w:sz w:val="28"/>
          <w:szCs w:val="28"/>
        </w:rPr>
        <w:t>-средств бюджета Ленинградской области.</w:t>
      </w:r>
    </w:p>
    <w:p w:rsidR="008851CF" w:rsidRDefault="008851CF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851CF">
        <w:rPr>
          <w:bCs/>
          <w:sz w:val="28"/>
          <w:szCs w:val="28"/>
        </w:rPr>
        <w:t xml:space="preserve">Финансирование мероприятий Программы подлежит ежегодному уточнению, исходя из средств бюджета МО </w:t>
      </w:r>
      <w:proofErr w:type="spellStart"/>
      <w:r w:rsidRPr="008851CF">
        <w:rPr>
          <w:bCs/>
          <w:sz w:val="28"/>
          <w:szCs w:val="28"/>
        </w:rPr>
        <w:t>Селивановское</w:t>
      </w:r>
      <w:proofErr w:type="spellEnd"/>
      <w:r w:rsidRPr="008851CF">
        <w:rPr>
          <w:bCs/>
          <w:sz w:val="28"/>
          <w:szCs w:val="28"/>
        </w:rPr>
        <w:t xml:space="preserve"> сельское поселение, а также с учетом перечня первоочередных проектов и мероприятий, намеченных к финансированию.</w:t>
      </w:r>
    </w:p>
    <w:p w:rsidR="00A763A8" w:rsidRDefault="00A763A8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763A8" w:rsidRPr="00A763A8" w:rsidRDefault="00A763A8" w:rsidP="00A763A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763A8">
        <w:rPr>
          <w:b/>
          <w:bCs/>
          <w:sz w:val="28"/>
          <w:szCs w:val="28"/>
        </w:rPr>
        <w:t>Раздел 5. Сроки и этапы реализации Программы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 xml:space="preserve">В ходе реализации Программы Администрации МО </w:t>
      </w:r>
      <w:proofErr w:type="spellStart"/>
      <w:r w:rsidRPr="00A763A8">
        <w:rPr>
          <w:bCs/>
          <w:sz w:val="28"/>
          <w:szCs w:val="28"/>
        </w:rPr>
        <w:t>Селивановское</w:t>
      </w:r>
      <w:proofErr w:type="spellEnd"/>
      <w:r w:rsidRPr="00A763A8">
        <w:rPr>
          <w:bCs/>
          <w:sz w:val="28"/>
          <w:szCs w:val="28"/>
        </w:rPr>
        <w:t xml:space="preserve"> сельское поселение необходимо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Для этого в предстоящий период следует: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-создать муниципальную нормативную базу и подготовить методическое обеспечение энергосбережения;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- расширить практику применения энергосберегающих технологий;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-обеспечить учет всего объема потребляемых энергетических ресурсов;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lastRenderedPageBreak/>
        <w:t>-нормировать и установить обоснованные лимиты потребления энергетических ресурсов;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-проводить энергетические обследования с ведением энергетических паспортов.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Все это позволит создать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Основные мероприятия Программы должны</w:t>
      </w:r>
      <w:r>
        <w:rPr>
          <w:bCs/>
          <w:sz w:val="28"/>
          <w:szCs w:val="28"/>
        </w:rPr>
        <w:t xml:space="preserve"> быть реализованы в течение 2021-2023</w:t>
      </w:r>
      <w:r w:rsidRPr="00A763A8">
        <w:rPr>
          <w:bCs/>
          <w:sz w:val="28"/>
          <w:szCs w:val="28"/>
        </w:rPr>
        <w:t xml:space="preserve"> годов. </w:t>
      </w:r>
    </w:p>
    <w:p w:rsid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При  отсутствии  наличия денежных средств, возможно продление условий программы.</w:t>
      </w:r>
    </w:p>
    <w:p w:rsid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763A8" w:rsidRPr="00A763A8" w:rsidRDefault="00A763A8" w:rsidP="00A763A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</w:t>
      </w:r>
      <w:r w:rsidRPr="00A763A8">
        <w:rPr>
          <w:b/>
          <w:bCs/>
          <w:sz w:val="28"/>
          <w:szCs w:val="28"/>
        </w:rPr>
        <w:t>. Перечень основных мероприятий Программы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Перечень основных мероприятий Программы определен исходя из необходимости достижения ее целей и основных задач.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 xml:space="preserve">Перечень мероприятий программы отражен в приложении № 1 к муниципальной программе  «Энергосбережение и повышение энергетической эффективности на территории муниципального образования </w:t>
      </w:r>
      <w:proofErr w:type="spellStart"/>
      <w:r w:rsidRPr="00A763A8">
        <w:rPr>
          <w:bCs/>
          <w:sz w:val="28"/>
          <w:szCs w:val="28"/>
        </w:rPr>
        <w:t>Селивановское</w:t>
      </w:r>
      <w:proofErr w:type="spellEnd"/>
      <w:r w:rsidRPr="00A763A8">
        <w:rPr>
          <w:bCs/>
          <w:sz w:val="28"/>
          <w:szCs w:val="28"/>
        </w:rPr>
        <w:t xml:space="preserve"> сельское поселение </w:t>
      </w:r>
      <w:proofErr w:type="spellStart"/>
      <w:r w:rsidRPr="00A763A8">
        <w:rPr>
          <w:bCs/>
          <w:sz w:val="28"/>
          <w:szCs w:val="28"/>
        </w:rPr>
        <w:t>Волховского</w:t>
      </w:r>
      <w:proofErr w:type="spellEnd"/>
      <w:r w:rsidRPr="00A763A8">
        <w:rPr>
          <w:bCs/>
          <w:sz w:val="28"/>
          <w:szCs w:val="28"/>
        </w:rPr>
        <w:t xml:space="preserve"> муниципального района Ленинградской области на 2021-2023 годы».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763A8">
        <w:rPr>
          <w:b/>
          <w:bCs/>
          <w:sz w:val="28"/>
          <w:szCs w:val="28"/>
        </w:rPr>
        <w:t> </w:t>
      </w:r>
    </w:p>
    <w:p w:rsidR="00A763A8" w:rsidRPr="00A763A8" w:rsidRDefault="00A763A8" w:rsidP="00A763A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Pr="00A763A8">
        <w:rPr>
          <w:b/>
          <w:bCs/>
          <w:sz w:val="28"/>
          <w:szCs w:val="28"/>
        </w:rPr>
        <w:t>. Перечень целевых показателей Программы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Перечень целевых показателей Программы с расшифровкой плановых значений по годам её реализации отражен в приложении № 2 к муниципальной п</w:t>
      </w:r>
      <w:r w:rsidR="00187D62">
        <w:rPr>
          <w:bCs/>
          <w:sz w:val="28"/>
          <w:szCs w:val="28"/>
        </w:rPr>
        <w:t>рограмме</w:t>
      </w:r>
      <w:r w:rsidRPr="00A763A8">
        <w:rPr>
          <w:bCs/>
          <w:sz w:val="28"/>
          <w:szCs w:val="28"/>
        </w:rPr>
        <w:t xml:space="preserve">  «Энергосбережение и повышение энергетической эффективности на территории муниципального образования </w:t>
      </w:r>
      <w:proofErr w:type="spellStart"/>
      <w:r w:rsidRPr="00A763A8">
        <w:rPr>
          <w:bCs/>
          <w:sz w:val="28"/>
          <w:szCs w:val="28"/>
        </w:rPr>
        <w:t>Селивановское</w:t>
      </w:r>
      <w:proofErr w:type="spellEnd"/>
      <w:r w:rsidRPr="00A763A8">
        <w:rPr>
          <w:bCs/>
          <w:sz w:val="28"/>
          <w:szCs w:val="28"/>
        </w:rPr>
        <w:t xml:space="preserve"> сельское поселение </w:t>
      </w:r>
      <w:proofErr w:type="spellStart"/>
      <w:r w:rsidRPr="00A763A8">
        <w:rPr>
          <w:bCs/>
          <w:sz w:val="28"/>
          <w:szCs w:val="28"/>
        </w:rPr>
        <w:t>Волховского</w:t>
      </w:r>
      <w:proofErr w:type="spellEnd"/>
      <w:r w:rsidRPr="00A763A8">
        <w:rPr>
          <w:bCs/>
          <w:sz w:val="28"/>
          <w:szCs w:val="28"/>
        </w:rPr>
        <w:t xml:space="preserve"> муниципального района Ленинградской области на 2021-2023 годы».</w:t>
      </w:r>
    </w:p>
    <w:p w:rsid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763A8" w:rsidRPr="00A763A8" w:rsidRDefault="00A763A8" w:rsidP="00A763A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763A8">
        <w:rPr>
          <w:b/>
          <w:bCs/>
          <w:sz w:val="28"/>
          <w:szCs w:val="28"/>
        </w:rPr>
        <w:t>Раз</w:t>
      </w:r>
      <w:r>
        <w:rPr>
          <w:b/>
          <w:bCs/>
          <w:sz w:val="28"/>
          <w:szCs w:val="28"/>
        </w:rPr>
        <w:t>дел 8</w:t>
      </w:r>
      <w:r w:rsidRPr="00A763A8">
        <w:rPr>
          <w:b/>
          <w:bCs/>
          <w:sz w:val="28"/>
          <w:szCs w:val="28"/>
        </w:rPr>
        <w:t>.</w:t>
      </w:r>
      <w:r w:rsidRPr="00A763A8">
        <w:rPr>
          <w:bCs/>
          <w:sz w:val="28"/>
          <w:szCs w:val="28"/>
        </w:rPr>
        <w:t xml:space="preserve"> </w:t>
      </w:r>
      <w:r w:rsidRPr="00A763A8">
        <w:rPr>
          <w:b/>
          <w:bCs/>
          <w:sz w:val="28"/>
          <w:szCs w:val="28"/>
        </w:rPr>
        <w:t>Система управления реализацией Программы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Механизм реализации Программы включает использование комплекса организационных, управленческих и экономических мер.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 xml:space="preserve">Администрация МО </w:t>
      </w:r>
      <w:proofErr w:type="spellStart"/>
      <w:r w:rsidRPr="00A763A8">
        <w:rPr>
          <w:bCs/>
          <w:sz w:val="28"/>
          <w:szCs w:val="28"/>
        </w:rPr>
        <w:t>Селивановское</w:t>
      </w:r>
      <w:proofErr w:type="spellEnd"/>
      <w:r w:rsidRPr="00A763A8">
        <w:rPr>
          <w:bCs/>
          <w:sz w:val="28"/>
          <w:szCs w:val="28"/>
        </w:rPr>
        <w:t xml:space="preserve"> сельское поселение осуществляет: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-контроль над ходом реализации Программы, мониторинг качества программных мероприятий;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>-контроль за целевым и эффективным использованием средств, выделяемых на реализацию Программы;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lastRenderedPageBreak/>
        <w:t>-работу по корректировке Программы на основании результатов работы;</w:t>
      </w:r>
    </w:p>
    <w:p w:rsid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 xml:space="preserve">Общее руководство и контроль над ходом реализации Программы осуществляет глава администрации муниципального образования </w:t>
      </w:r>
      <w:proofErr w:type="spellStart"/>
      <w:r w:rsidRPr="00A763A8">
        <w:rPr>
          <w:bCs/>
          <w:sz w:val="28"/>
          <w:szCs w:val="28"/>
        </w:rPr>
        <w:t>Селивановское</w:t>
      </w:r>
      <w:proofErr w:type="spellEnd"/>
      <w:r w:rsidRPr="00A763A8">
        <w:rPr>
          <w:bCs/>
          <w:sz w:val="28"/>
          <w:szCs w:val="28"/>
        </w:rPr>
        <w:t xml:space="preserve"> сельское поселение.</w:t>
      </w:r>
    </w:p>
    <w:p w:rsid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763A8" w:rsidRPr="00A763A8" w:rsidRDefault="00A763A8" w:rsidP="00A763A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763A8">
        <w:rPr>
          <w:b/>
          <w:bCs/>
          <w:sz w:val="28"/>
          <w:szCs w:val="28"/>
        </w:rPr>
        <w:t>ЗАКЛЮЧЕНИЕ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 xml:space="preserve">Программа энергосбережения обеспечит перевод на </w:t>
      </w:r>
      <w:proofErr w:type="spellStart"/>
      <w:r w:rsidRPr="00A763A8">
        <w:rPr>
          <w:bCs/>
          <w:sz w:val="28"/>
          <w:szCs w:val="28"/>
        </w:rPr>
        <w:t>энергоэффективный</w:t>
      </w:r>
      <w:proofErr w:type="spellEnd"/>
      <w:r w:rsidRPr="00A763A8">
        <w:rPr>
          <w:bCs/>
          <w:sz w:val="28"/>
          <w:szCs w:val="28"/>
        </w:rPr>
        <w:t xml:space="preserve"> путь развития. В бюджетной сфере – это минимальные затраты на ТЭР. 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 xml:space="preserve">Конечным результатом выполнения муниципальной Программы является  поэтапный перевод экономики муниципального образования  на энергосберегающий путь развития. Программа содействует превращению энергосбережения в решающий фактор улучшения социальных условий жизни населения, решению экономических задач и удовлетворению спроса на энергетические ресурсы.  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63A8">
        <w:rPr>
          <w:bCs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  <w:sectPr w:rsidR="00A763A8" w:rsidSect="00187D62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A763A8" w:rsidRPr="00A763A8" w:rsidRDefault="00A763A8" w:rsidP="00A763A8">
      <w:pPr>
        <w:widowControl w:val="0"/>
        <w:snapToGrid w:val="0"/>
        <w:jc w:val="right"/>
      </w:pPr>
      <w:r w:rsidRPr="00A763A8">
        <w:lastRenderedPageBreak/>
        <w:t xml:space="preserve">Приложение 1 </w:t>
      </w:r>
    </w:p>
    <w:p w:rsidR="00A763A8" w:rsidRPr="00A763A8" w:rsidRDefault="00A763A8" w:rsidP="00A763A8">
      <w:pPr>
        <w:widowControl w:val="0"/>
        <w:snapToGrid w:val="0"/>
        <w:jc w:val="right"/>
      </w:pPr>
      <w:r w:rsidRPr="00A763A8">
        <w:t>к муниципальной программе</w:t>
      </w:r>
    </w:p>
    <w:p w:rsidR="00A763A8" w:rsidRPr="00A763A8" w:rsidRDefault="00A763A8" w:rsidP="00A763A8">
      <w:pPr>
        <w:widowControl w:val="0"/>
        <w:autoSpaceDE w:val="0"/>
        <w:autoSpaceDN w:val="0"/>
        <w:adjustRightInd w:val="0"/>
        <w:snapToGrid w:val="0"/>
        <w:spacing w:line="276" w:lineRule="auto"/>
        <w:ind w:firstLine="709"/>
        <w:jc w:val="right"/>
        <w:rPr>
          <w:bCs/>
          <w:sz w:val="28"/>
          <w:szCs w:val="28"/>
        </w:rPr>
      </w:pPr>
    </w:p>
    <w:p w:rsidR="00A763A8" w:rsidRPr="00A763A8" w:rsidRDefault="00A763A8" w:rsidP="00A763A8">
      <w:pPr>
        <w:widowControl w:val="0"/>
        <w:snapToGrid w:val="0"/>
        <w:spacing w:line="204" w:lineRule="auto"/>
        <w:jc w:val="center"/>
        <w:rPr>
          <w:b/>
          <w:sz w:val="28"/>
          <w:szCs w:val="28"/>
        </w:rPr>
      </w:pPr>
      <w:r w:rsidRPr="00A763A8">
        <w:rPr>
          <w:b/>
          <w:sz w:val="28"/>
          <w:szCs w:val="28"/>
        </w:rPr>
        <w:t>СИСТЕМА</w:t>
      </w:r>
    </w:p>
    <w:p w:rsidR="00A763A8" w:rsidRPr="00A763A8" w:rsidRDefault="00A763A8" w:rsidP="00A763A8">
      <w:pPr>
        <w:widowControl w:val="0"/>
        <w:snapToGrid w:val="0"/>
        <w:spacing w:line="204" w:lineRule="auto"/>
        <w:jc w:val="center"/>
        <w:rPr>
          <w:b/>
          <w:sz w:val="28"/>
          <w:szCs w:val="28"/>
        </w:rPr>
      </w:pPr>
      <w:r w:rsidRPr="00A763A8">
        <w:rPr>
          <w:b/>
        </w:rPr>
        <w:t>ПРОГРАММНЫХ</w:t>
      </w:r>
      <w:r w:rsidRPr="00A763A8">
        <w:rPr>
          <w:b/>
          <w:sz w:val="28"/>
          <w:szCs w:val="28"/>
        </w:rPr>
        <w:t xml:space="preserve"> МЕРОПРИЯТИЙ</w:t>
      </w:r>
    </w:p>
    <w:p w:rsidR="00A763A8" w:rsidRDefault="00A763A8" w:rsidP="00A763A8">
      <w:pPr>
        <w:widowControl w:val="0"/>
        <w:snapToGrid w:val="0"/>
        <w:spacing w:line="204" w:lineRule="auto"/>
        <w:jc w:val="center"/>
        <w:rPr>
          <w:sz w:val="28"/>
          <w:szCs w:val="28"/>
        </w:rPr>
      </w:pPr>
      <w:r w:rsidRPr="00A763A8">
        <w:rPr>
          <w:sz w:val="28"/>
          <w:szCs w:val="28"/>
        </w:rPr>
        <w:t xml:space="preserve"> муниципальной  программы муниципального образования </w:t>
      </w:r>
      <w:proofErr w:type="spellStart"/>
      <w:r w:rsidRPr="00A763A8">
        <w:rPr>
          <w:sz w:val="28"/>
          <w:szCs w:val="28"/>
        </w:rPr>
        <w:t>Селивановское</w:t>
      </w:r>
      <w:proofErr w:type="spellEnd"/>
      <w:r w:rsidRPr="00A763A8">
        <w:rPr>
          <w:sz w:val="28"/>
          <w:szCs w:val="28"/>
        </w:rPr>
        <w:t xml:space="preserve"> сельское поселение </w:t>
      </w:r>
      <w:proofErr w:type="spellStart"/>
      <w:r w:rsidRPr="00A763A8">
        <w:rPr>
          <w:sz w:val="28"/>
          <w:szCs w:val="28"/>
        </w:rPr>
        <w:t>Волховского</w:t>
      </w:r>
      <w:proofErr w:type="spellEnd"/>
      <w:r w:rsidRPr="00A763A8">
        <w:rPr>
          <w:sz w:val="28"/>
          <w:szCs w:val="28"/>
        </w:rPr>
        <w:t xml:space="preserve"> муниципального района Ленинградской области «Энергосбережение и повышение энергетической эффективности на территории муниципального образования </w:t>
      </w:r>
      <w:proofErr w:type="spellStart"/>
      <w:r w:rsidRPr="00A763A8">
        <w:rPr>
          <w:sz w:val="28"/>
          <w:szCs w:val="28"/>
        </w:rPr>
        <w:t>Селивановское</w:t>
      </w:r>
      <w:proofErr w:type="spellEnd"/>
      <w:r w:rsidRPr="00A763A8">
        <w:rPr>
          <w:sz w:val="28"/>
          <w:szCs w:val="28"/>
        </w:rPr>
        <w:t xml:space="preserve"> сельское поселение </w:t>
      </w:r>
      <w:proofErr w:type="spellStart"/>
      <w:r w:rsidRPr="00A763A8">
        <w:rPr>
          <w:sz w:val="28"/>
          <w:szCs w:val="28"/>
        </w:rPr>
        <w:t>Волховского</w:t>
      </w:r>
      <w:proofErr w:type="spellEnd"/>
      <w:r w:rsidRPr="00A763A8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на 2021-2023</w:t>
      </w:r>
      <w:r w:rsidRPr="00A763A8">
        <w:rPr>
          <w:sz w:val="28"/>
          <w:szCs w:val="28"/>
        </w:rPr>
        <w:t>годы»</w:t>
      </w:r>
    </w:p>
    <w:p w:rsidR="00A763A8" w:rsidRPr="00A763A8" w:rsidRDefault="00A763A8" w:rsidP="00A763A8">
      <w:pPr>
        <w:widowControl w:val="0"/>
        <w:snapToGrid w:val="0"/>
        <w:spacing w:line="204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701"/>
        <w:gridCol w:w="1985"/>
        <w:gridCol w:w="1701"/>
        <w:gridCol w:w="1276"/>
        <w:gridCol w:w="1417"/>
        <w:gridCol w:w="1276"/>
        <w:gridCol w:w="3621"/>
      </w:tblGrid>
      <w:tr w:rsidR="00A763A8" w:rsidRPr="00A763A8" w:rsidTr="000C0052">
        <w:tc>
          <w:tcPr>
            <w:tcW w:w="809" w:type="dxa"/>
            <w:vMerge w:val="restart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 xml:space="preserve">№ </w:t>
            </w:r>
            <w:proofErr w:type="gramStart"/>
            <w:r w:rsidRPr="00A763A8">
              <w:t>п</w:t>
            </w:r>
            <w:proofErr w:type="gramEnd"/>
            <w:r w:rsidRPr="00A763A8">
              <w:t>/п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Мероприятия по реализации 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Источники финансирования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Объемы финансирования по годам</w:t>
            </w:r>
            <w:r>
              <w:t>, тыс. руб.</w:t>
            </w:r>
          </w:p>
        </w:tc>
        <w:tc>
          <w:tcPr>
            <w:tcW w:w="3621" w:type="dxa"/>
            <w:vMerge w:val="restart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Ответственные за выполнение мероприятий Программы</w:t>
            </w:r>
          </w:p>
        </w:tc>
      </w:tr>
      <w:tr w:rsidR="00A763A8" w:rsidRPr="00A763A8" w:rsidTr="000C0052">
        <w:tc>
          <w:tcPr>
            <w:tcW w:w="809" w:type="dxa"/>
            <w:vMerge/>
            <w:shd w:val="clear" w:color="auto" w:fill="auto"/>
          </w:tcPr>
          <w:p w:rsidR="00A763A8" w:rsidRPr="00A763A8" w:rsidRDefault="00A763A8" w:rsidP="00A763A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A763A8" w:rsidRPr="00A763A8" w:rsidRDefault="00A763A8" w:rsidP="00A763A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63A8" w:rsidRPr="00A763A8" w:rsidRDefault="00A763A8" w:rsidP="00A763A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>
              <w:t>2021</w:t>
            </w:r>
            <w:r w:rsidRPr="00A763A8"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>
              <w:t>2022</w:t>
            </w:r>
            <w:r w:rsidRPr="00A763A8"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>
              <w:t>2023</w:t>
            </w:r>
            <w:r w:rsidRPr="00A763A8"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  <w:rPr>
                <w:b/>
              </w:rPr>
            </w:pPr>
            <w:r w:rsidRPr="00A763A8">
              <w:rPr>
                <w:b/>
              </w:rPr>
              <w:t>ВСЕГО</w:t>
            </w:r>
          </w:p>
        </w:tc>
        <w:tc>
          <w:tcPr>
            <w:tcW w:w="3621" w:type="dxa"/>
            <w:vMerge/>
            <w:shd w:val="clear" w:color="auto" w:fill="auto"/>
          </w:tcPr>
          <w:p w:rsidR="00A763A8" w:rsidRPr="00A763A8" w:rsidRDefault="00A763A8" w:rsidP="00A763A8">
            <w:pPr>
              <w:spacing w:line="276" w:lineRule="auto"/>
              <w:jc w:val="center"/>
              <w:rPr>
                <w:b/>
              </w:rPr>
            </w:pPr>
          </w:p>
        </w:tc>
      </w:tr>
      <w:tr w:rsidR="00A763A8" w:rsidRPr="00A763A8" w:rsidTr="00A763A8">
        <w:tc>
          <w:tcPr>
            <w:tcW w:w="809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1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Совершенствование нормативной базы в области энергосбережения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Не требует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 xml:space="preserve">Администрация МО </w:t>
            </w:r>
            <w:proofErr w:type="spellStart"/>
            <w:r w:rsidRPr="00A763A8">
              <w:t>Селивановское</w:t>
            </w:r>
            <w:proofErr w:type="spellEnd"/>
            <w:r w:rsidRPr="00A763A8">
              <w:t xml:space="preserve"> сельское поселение</w:t>
            </w:r>
          </w:p>
        </w:tc>
      </w:tr>
      <w:tr w:rsidR="00A763A8" w:rsidRPr="00A763A8" w:rsidTr="00A763A8">
        <w:tc>
          <w:tcPr>
            <w:tcW w:w="809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2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Участие в семинарах по вопросам энергосбережения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Не требует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 xml:space="preserve">Администрация МО </w:t>
            </w:r>
            <w:proofErr w:type="spellStart"/>
            <w:r w:rsidRPr="00A763A8">
              <w:t>Селивановское</w:t>
            </w:r>
            <w:proofErr w:type="spellEnd"/>
            <w:r w:rsidRPr="00A763A8">
              <w:t xml:space="preserve"> сельское поселение</w:t>
            </w:r>
          </w:p>
        </w:tc>
      </w:tr>
      <w:tr w:rsidR="00A763A8" w:rsidRPr="00A763A8" w:rsidTr="00A763A8">
        <w:tc>
          <w:tcPr>
            <w:tcW w:w="809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Организация пропаганды в сфере энергосбережения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Не требует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 xml:space="preserve">Администрация МО </w:t>
            </w:r>
            <w:proofErr w:type="spellStart"/>
            <w:r w:rsidRPr="00A763A8">
              <w:t>Селивановское</w:t>
            </w:r>
            <w:proofErr w:type="spellEnd"/>
            <w:r w:rsidRPr="00A763A8">
              <w:t xml:space="preserve"> сельское поселение</w:t>
            </w:r>
          </w:p>
        </w:tc>
      </w:tr>
      <w:tr w:rsidR="00A763A8" w:rsidRPr="00A763A8" w:rsidTr="000C0052">
        <w:tc>
          <w:tcPr>
            <w:tcW w:w="809" w:type="dxa"/>
            <w:shd w:val="clear" w:color="auto" w:fill="auto"/>
          </w:tcPr>
          <w:p w:rsidR="00A763A8" w:rsidRPr="00A763A8" w:rsidRDefault="00A763A8" w:rsidP="00A763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701" w:type="dxa"/>
            <w:shd w:val="clear" w:color="auto" w:fill="auto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 xml:space="preserve">Подготовка проектной документации по переводу мазутной котельной на модульную газовую котельную в пос. </w:t>
            </w:r>
            <w:proofErr w:type="spellStart"/>
            <w:r w:rsidRPr="00A763A8">
              <w:t>Селиваново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 xml:space="preserve">Бюджет МО </w:t>
            </w:r>
            <w:proofErr w:type="spellStart"/>
            <w:r w:rsidRPr="00A763A8">
              <w:t>Селивановское</w:t>
            </w:r>
            <w:proofErr w:type="spellEnd"/>
            <w:r w:rsidRPr="00A763A8">
              <w:t xml:space="preserve"> сельское поселение, бюджет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>
              <w:t xml:space="preserve">4977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>
              <w:t>4977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 xml:space="preserve">Администрация МО </w:t>
            </w:r>
            <w:proofErr w:type="spellStart"/>
            <w:r w:rsidRPr="00A763A8">
              <w:t>Селивановское</w:t>
            </w:r>
            <w:proofErr w:type="spellEnd"/>
            <w:r w:rsidRPr="00A763A8">
              <w:t xml:space="preserve"> сельское поселение</w:t>
            </w:r>
          </w:p>
        </w:tc>
      </w:tr>
      <w:tr w:rsidR="00A763A8" w:rsidRPr="00A763A8" w:rsidTr="000C0052">
        <w:tc>
          <w:tcPr>
            <w:tcW w:w="809" w:type="dxa"/>
            <w:shd w:val="clear" w:color="auto" w:fill="auto"/>
          </w:tcPr>
          <w:p w:rsidR="00A763A8" w:rsidRPr="00A763A8" w:rsidRDefault="00A763A8" w:rsidP="00A763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63A8" w:rsidRPr="00A763A8" w:rsidRDefault="007D1148" w:rsidP="00A763A8">
            <w:pPr>
              <w:spacing w:line="276" w:lineRule="auto"/>
              <w:jc w:val="center"/>
            </w:pPr>
            <w:r>
              <w:t>4977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</w:pPr>
            <w:r w:rsidRPr="00A763A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3A8" w:rsidRPr="00A763A8" w:rsidRDefault="007D1148" w:rsidP="00A763A8">
            <w:pPr>
              <w:spacing w:line="276" w:lineRule="auto"/>
              <w:jc w:val="center"/>
            </w:pPr>
            <w:r>
              <w:t>4977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763A8" w:rsidRPr="00A763A8" w:rsidRDefault="00A763A8" w:rsidP="00A763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763A8" w:rsidRPr="00A763A8" w:rsidRDefault="00A763A8" w:rsidP="00A763A8">
      <w:pPr>
        <w:widowControl w:val="0"/>
        <w:snapToGrid w:val="0"/>
        <w:spacing w:line="204" w:lineRule="auto"/>
        <w:jc w:val="center"/>
        <w:rPr>
          <w:sz w:val="28"/>
          <w:szCs w:val="28"/>
        </w:rPr>
      </w:pPr>
    </w:p>
    <w:p w:rsidR="00A763A8" w:rsidRPr="00A763A8" w:rsidRDefault="00A763A8" w:rsidP="00A763A8">
      <w:pPr>
        <w:widowControl w:val="0"/>
        <w:snapToGrid w:val="0"/>
        <w:spacing w:line="204" w:lineRule="auto"/>
        <w:jc w:val="center"/>
        <w:rPr>
          <w:sz w:val="28"/>
          <w:szCs w:val="28"/>
        </w:rPr>
      </w:pPr>
    </w:p>
    <w:p w:rsidR="00A763A8" w:rsidRPr="00A763A8" w:rsidRDefault="00A763A8" w:rsidP="00A763A8">
      <w:pPr>
        <w:widowControl w:val="0"/>
        <w:autoSpaceDE w:val="0"/>
        <w:autoSpaceDN w:val="0"/>
        <w:adjustRightInd w:val="0"/>
        <w:snapToGrid w:val="0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A763A8" w:rsidRPr="00A763A8" w:rsidRDefault="00A763A8" w:rsidP="00A763A8">
      <w:pPr>
        <w:spacing w:line="276" w:lineRule="auto"/>
        <w:ind w:firstLine="709"/>
        <w:jc w:val="both"/>
        <w:rPr>
          <w:bCs/>
          <w:sz w:val="28"/>
          <w:szCs w:val="28"/>
        </w:rPr>
        <w:sectPr w:rsidR="00A763A8" w:rsidRPr="00A763A8" w:rsidSect="00A763A8">
          <w:pgSz w:w="16838" w:h="11906" w:orient="landscape"/>
          <w:pgMar w:top="426" w:right="568" w:bottom="850" w:left="1134" w:header="708" w:footer="708" w:gutter="0"/>
          <w:cols w:space="708"/>
          <w:docGrid w:linePitch="360"/>
        </w:sectPr>
      </w:pPr>
    </w:p>
    <w:p w:rsidR="00A763A8" w:rsidRPr="00A763A8" w:rsidRDefault="007D1148" w:rsidP="00A763A8">
      <w:pPr>
        <w:spacing w:line="276" w:lineRule="auto"/>
        <w:ind w:firstLine="709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A763A8" w:rsidRDefault="00A763A8" w:rsidP="00A763A8">
      <w:pPr>
        <w:spacing w:line="276" w:lineRule="auto"/>
        <w:ind w:firstLine="709"/>
        <w:jc w:val="right"/>
        <w:rPr>
          <w:bCs/>
        </w:rPr>
      </w:pPr>
      <w:r w:rsidRPr="00A763A8">
        <w:rPr>
          <w:bCs/>
        </w:rPr>
        <w:t>к муниципальной программе</w:t>
      </w:r>
    </w:p>
    <w:p w:rsidR="00A763A8" w:rsidRDefault="00A763A8" w:rsidP="00A763A8">
      <w:pPr>
        <w:spacing w:line="276" w:lineRule="auto"/>
        <w:ind w:firstLine="709"/>
        <w:jc w:val="right"/>
        <w:rPr>
          <w:bCs/>
        </w:rPr>
      </w:pPr>
    </w:p>
    <w:p w:rsidR="00A763A8" w:rsidRPr="007D1148" w:rsidRDefault="00A763A8" w:rsidP="00A763A8">
      <w:pPr>
        <w:spacing w:line="276" w:lineRule="auto"/>
        <w:ind w:firstLine="709"/>
        <w:jc w:val="center"/>
        <w:rPr>
          <w:b/>
          <w:bCs/>
        </w:rPr>
      </w:pPr>
      <w:r w:rsidRPr="007D1148">
        <w:rPr>
          <w:b/>
          <w:bCs/>
        </w:rPr>
        <w:t xml:space="preserve">Перечень целевых показателей муниципальной программы муниципального образования </w:t>
      </w:r>
      <w:proofErr w:type="spellStart"/>
      <w:r w:rsidRPr="007D1148">
        <w:rPr>
          <w:b/>
          <w:bCs/>
        </w:rPr>
        <w:t>Селивановское</w:t>
      </w:r>
      <w:proofErr w:type="spellEnd"/>
      <w:r w:rsidRPr="007D1148">
        <w:rPr>
          <w:b/>
          <w:bCs/>
        </w:rPr>
        <w:t xml:space="preserve"> сельское поселение </w:t>
      </w:r>
      <w:proofErr w:type="spellStart"/>
      <w:r w:rsidRPr="007D1148">
        <w:rPr>
          <w:b/>
          <w:bCs/>
        </w:rPr>
        <w:t>Волховского</w:t>
      </w:r>
      <w:proofErr w:type="spellEnd"/>
      <w:r w:rsidRPr="007D1148">
        <w:rPr>
          <w:b/>
          <w:bCs/>
        </w:rPr>
        <w:t xml:space="preserve"> муниципального района Ленинградской области «Энергосбережение и повышение энергетической эффективности на территории муниципального образования </w:t>
      </w:r>
      <w:proofErr w:type="spellStart"/>
      <w:r w:rsidRPr="007D1148">
        <w:rPr>
          <w:b/>
          <w:bCs/>
        </w:rPr>
        <w:t>Селивановское</w:t>
      </w:r>
      <w:proofErr w:type="spellEnd"/>
      <w:r w:rsidRPr="007D1148">
        <w:rPr>
          <w:b/>
          <w:bCs/>
        </w:rPr>
        <w:t xml:space="preserve"> сельское поселение </w:t>
      </w:r>
      <w:proofErr w:type="spellStart"/>
      <w:r w:rsidRPr="007D1148">
        <w:rPr>
          <w:b/>
          <w:bCs/>
        </w:rPr>
        <w:t>Волховского</w:t>
      </w:r>
      <w:proofErr w:type="spellEnd"/>
      <w:r w:rsidRPr="007D1148">
        <w:rPr>
          <w:b/>
          <w:bCs/>
        </w:rPr>
        <w:t xml:space="preserve"> муниципального района Ленинградской области на 2021-2023</w:t>
      </w:r>
      <w:r w:rsidR="007D1148">
        <w:rPr>
          <w:b/>
          <w:bCs/>
        </w:rPr>
        <w:t xml:space="preserve"> </w:t>
      </w:r>
      <w:r w:rsidRPr="007D1148">
        <w:rPr>
          <w:b/>
          <w:bCs/>
        </w:rPr>
        <w:t>годы»</w:t>
      </w:r>
    </w:p>
    <w:p w:rsidR="00A763A8" w:rsidRPr="00A763A8" w:rsidRDefault="00A763A8" w:rsidP="00A763A8">
      <w:pPr>
        <w:spacing w:line="276" w:lineRule="auto"/>
        <w:ind w:firstLine="709"/>
        <w:jc w:val="center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8"/>
        <w:gridCol w:w="1586"/>
        <w:gridCol w:w="1458"/>
        <w:gridCol w:w="1586"/>
        <w:gridCol w:w="1586"/>
        <w:gridCol w:w="1587"/>
      </w:tblGrid>
      <w:tr w:rsidR="000E2B22" w:rsidTr="007D1148">
        <w:tc>
          <w:tcPr>
            <w:tcW w:w="1768" w:type="dxa"/>
            <w:vAlign w:val="center"/>
          </w:tcPr>
          <w:p w:rsidR="000E2B22" w:rsidRDefault="000E2B22" w:rsidP="007D11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Показатель</w:t>
            </w:r>
          </w:p>
        </w:tc>
        <w:tc>
          <w:tcPr>
            <w:tcW w:w="1586" w:type="dxa"/>
            <w:vAlign w:val="center"/>
          </w:tcPr>
          <w:p w:rsidR="000E2B22" w:rsidRDefault="007D1148" w:rsidP="007D11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Расход за </w:t>
            </w:r>
            <w:r w:rsidR="000E2B22">
              <w:rPr>
                <w:bCs/>
              </w:rPr>
              <w:t>2020 год</w:t>
            </w:r>
          </w:p>
        </w:tc>
        <w:tc>
          <w:tcPr>
            <w:tcW w:w="1458" w:type="dxa"/>
            <w:vAlign w:val="center"/>
          </w:tcPr>
          <w:p w:rsidR="000E2B22" w:rsidRDefault="000E2B22" w:rsidP="007D11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Потенциал снижения</w:t>
            </w:r>
          </w:p>
        </w:tc>
        <w:tc>
          <w:tcPr>
            <w:tcW w:w="1586" w:type="dxa"/>
            <w:vAlign w:val="center"/>
          </w:tcPr>
          <w:p w:rsidR="000E2B22" w:rsidRDefault="007D1148" w:rsidP="007D11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Целевой уровень снижения в </w:t>
            </w:r>
            <w:r w:rsidR="000E2B22">
              <w:rPr>
                <w:bCs/>
              </w:rPr>
              <w:t>2021 год</w:t>
            </w:r>
            <w:r>
              <w:rPr>
                <w:bCs/>
              </w:rPr>
              <w:t>у</w:t>
            </w:r>
          </w:p>
        </w:tc>
        <w:tc>
          <w:tcPr>
            <w:tcW w:w="1586" w:type="dxa"/>
            <w:vAlign w:val="center"/>
          </w:tcPr>
          <w:p w:rsidR="000E2B22" w:rsidRDefault="007D1148" w:rsidP="007D11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Целевой уровень снижения в </w:t>
            </w:r>
            <w:r>
              <w:rPr>
                <w:bCs/>
              </w:rPr>
              <w:t>2022</w:t>
            </w:r>
            <w:r>
              <w:rPr>
                <w:bCs/>
              </w:rPr>
              <w:t xml:space="preserve"> году</w:t>
            </w:r>
          </w:p>
        </w:tc>
        <w:tc>
          <w:tcPr>
            <w:tcW w:w="1587" w:type="dxa"/>
            <w:vAlign w:val="center"/>
          </w:tcPr>
          <w:p w:rsidR="000E2B22" w:rsidRDefault="007D1148" w:rsidP="007D114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Целевой уровень снижения в </w:t>
            </w:r>
            <w:r>
              <w:rPr>
                <w:bCs/>
              </w:rPr>
              <w:t>2023</w:t>
            </w:r>
            <w:r>
              <w:rPr>
                <w:bCs/>
              </w:rPr>
              <w:t xml:space="preserve"> году</w:t>
            </w:r>
          </w:p>
        </w:tc>
      </w:tr>
      <w:tr w:rsidR="000E2B22" w:rsidTr="000E2B22">
        <w:tc>
          <w:tcPr>
            <w:tcW w:w="1768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 w:rsidRPr="000E2B22">
              <w:rPr>
                <w:bCs/>
              </w:rPr>
              <w:t>Снижение потреблени</w:t>
            </w:r>
            <w:r>
              <w:rPr>
                <w:bCs/>
              </w:rPr>
              <w:t>я тепловой энергии на отопление, Гкал</w:t>
            </w:r>
          </w:p>
        </w:tc>
        <w:tc>
          <w:tcPr>
            <w:tcW w:w="1586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722</w:t>
            </w:r>
          </w:p>
        </w:tc>
        <w:tc>
          <w:tcPr>
            <w:tcW w:w="1458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3 %</w:t>
            </w:r>
          </w:p>
        </w:tc>
        <w:tc>
          <w:tcPr>
            <w:tcW w:w="1586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586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679</w:t>
            </w:r>
          </w:p>
        </w:tc>
        <w:tc>
          <w:tcPr>
            <w:tcW w:w="1587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658</w:t>
            </w:r>
          </w:p>
        </w:tc>
      </w:tr>
      <w:tr w:rsidR="000E2B22" w:rsidTr="000E2B22">
        <w:tc>
          <w:tcPr>
            <w:tcW w:w="1768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 w:rsidRPr="000E2B22">
              <w:rPr>
                <w:bCs/>
              </w:rPr>
              <w:t>Снижение потребления электрической энергии</w:t>
            </w:r>
            <w:r>
              <w:rPr>
                <w:bCs/>
              </w:rPr>
              <w:t>,</w:t>
            </w:r>
            <w:r w:rsidRPr="000E2B22">
              <w:rPr>
                <w:bCs/>
              </w:rPr>
              <w:t xml:space="preserve"> кВт/</w:t>
            </w:r>
            <w:proofErr w:type="gramStart"/>
            <w:r w:rsidRPr="000E2B22">
              <w:rPr>
                <w:bCs/>
              </w:rPr>
              <w:t>ч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12354</w:t>
            </w:r>
          </w:p>
        </w:tc>
        <w:tc>
          <w:tcPr>
            <w:tcW w:w="1458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3 %</w:t>
            </w:r>
          </w:p>
        </w:tc>
        <w:tc>
          <w:tcPr>
            <w:tcW w:w="1586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11983</w:t>
            </w:r>
          </w:p>
        </w:tc>
        <w:tc>
          <w:tcPr>
            <w:tcW w:w="1586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11623</w:t>
            </w:r>
          </w:p>
        </w:tc>
        <w:tc>
          <w:tcPr>
            <w:tcW w:w="1587" w:type="dxa"/>
            <w:vAlign w:val="center"/>
          </w:tcPr>
          <w:p w:rsidR="000E2B22" w:rsidRDefault="000E2B22" w:rsidP="000E2B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11275</w:t>
            </w:r>
          </w:p>
        </w:tc>
      </w:tr>
    </w:tbl>
    <w:p w:rsidR="00A763A8" w:rsidRPr="00A763A8" w:rsidRDefault="00A763A8" w:rsidP="00A763A8">
      <w:pPr>
        <w:spacing w:line="276" w:lineRule="auto"/>
        <w:ind w:firstLine="709"/>
        <w:jc w:val="center"/>
        <w:rPr>
          <w:bCs/>
        </w:rPr>
      </w:pPr>
    </w:p>
    <w:p w:rsidR="00A763A8" w:rsidRPr="00A763A8" w:rsidRDefault="00A763A8" w:rsidP="00A763A8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763A8" w:rsidRPr="008851CF" w:rsidRDefault="00A763A8" w:rsidP="00A763A8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8851CF" w:rsidRPr="008851CF" w:rsidRDefault="008851CF" w:rsidP="008851CF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8851CF" w:rsidRP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</w:p>
    <w:p w:rsidR="008851CF" w:rsidRDefault="008851CF" w:rsidP="008851CF">
      <w:pPr>
        <w:spacing w:line="276" w:lineRule="auto"/>
        <w:ind w:firstLine="709"/>
        <w:jc w:val="both"/>
        <w:rPr>
          <w:sz w:val="28"/>
          <w:szCs w:val="28"/>
        </w:rPr>
      </w:pPr>
    </w:p>
    <w:p w:rsidR="002F3BE0" w:rsidRDefault="002F3BE0" w:rsidP="002F3BE0">
      <w:pPr>
        <w:spacing w:after="240"/>
        <w:jc w:val="center"/>
        <w:rPr>
          <w:b/>
          <w:sz w:val="28"/>
          <w:szCs w:val="28"/>
        </w:rPr>
      </w:pPr>
    </w:p>
    <w:p w:rsidR="00137150" w:rsidRDefault="00137150"/>
    <w:sectPr w:rsidR="00137150" w:rsidSect="002F3BE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E0"/>
    <w:rsid w:val="000E2B22"/>
    <w:rsid w:val="00137150"/>
    <w:rsid w:val="00187D62"/>
    <w:rsid w:val="002F3BE0"/>
    <w:rsid w:val="007D1148"/>
    <w:rsid w:val="008851CF"/>
    <w:rsid w:val="00A763A8"/>
    <w:rsid w:val="00AC705F"/>
    <w:rsid w:val="00E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63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63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2021-05-17T11:39:00Z</cp:lastPrinted>
  <dcterms:created xsi:type="dcterms:W3CDTF">2021-05-17T09:00:00Z</dcterms:created>
  <dcterms:modified xsi:type="dcterms:W3CDTF">2021-05-17T11:54:00Z</dcterms:modified>
</cp:coreProperties>
</file>