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AE" w:rsidRPr="00734F26" w:rsidRDefault="00D944AE" w:rsidP="00D944A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58A14" wp14:editId="6B5EEB71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AE" w:rsidRDefault="00D944AE" w:rsidP="00D944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D944AE" w:rsidRDefault="00D944AE" w:rsidP="00D944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D944AE" w:rsidRDefault="00D944AE" w:rsidP="00D944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944AE" w:rsidRPr="00F0223C" w:rsidRDefault="00D944AE" w:rsidP="00D944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944AE" w:rsidRPr="00F26900" w:rsidRDefault="00D944AE" w:rsidP="00D94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269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944AE" w:rsidRDefault="00D944AE" w:rsidP="00D944AE">
      <w:pPr>
        <w:ind w:left="-900"/>
        <w:jc w:val="center"/>
      </w:pPr>
    </w:p>
    <w:p w:rsidR="00D944AE" w:rsidRDefault="00D944AE" w:rsidP="00D9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44AE" w:rsidRDefault="00B01965" w:rsidP="00B0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2023 года                                                                                   № 181</w:t>
      </w:r>
    </w:p>
    <w:p w:rsidR="00D944AE" w:rsidRDefault="00D944AE" w:rsidP="00D94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4AE" w:rsidRDefault="00D944AE" w:rsidP="00D9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AE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многомандатного избирательного округа </w:t>
      </w:r>
    </w:p>
    <w:p w:rsidR="00D944AE" w:rsidRDefault="00D944AE" w:rsidP="00D9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AE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Совета депутатов </w:t>
      </w:r>
    </w:p>
    <w:p w:rsidR="00D944AE" w:rsidRDefault="00D944AE" w:rsidP="00D9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4AE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proofErr w:type="spellEnd"/>
      <w:r w:rsidRPr="00D944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944AE" w:rsidRDefault="00D944AE" w:rsidP="00D9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A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D944AE" w:rsidRDefault="00D944AE" w:rsidP="00D9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944AE" w:rsidRDefault="00D944AE" w:rsidP="00D9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AE" w:rsidRDefault="00D944AE" w:rsidP="00D94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9 областного закона Ленинградской области от 15 марта 2012 года № 20-оз «О муниципальных выборах в Ленинградской области», решением Территориальной избирательной комиссии Волховского муниципального района Ленинградской области № 15 от 07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«Об определении схемы многомандатного избирательного округа по выборам депутатов Совета депутатов </w:t>
      </w:r>
      <w:proofErr w:type="spellStart"/>
      <w:r w:rsidR="001837B6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1837B6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области», руководствуясь Уставом </w:t>
      </w:r>
      <w:proofErr w:type="spellStart"/>
      <w:r w:rsidR="001837B6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1837B6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1837B6" w:rsidRDefault="001837B6" w:rsidP="0018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многомандатного избирательного округа  и графическое изображение схемы многомандатного избирательного округа по выборам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области, согласно приложению 1, 2.</w:t>
      </w: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18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B6" w:rsidRDefault="001837B6" w:rsidP="0018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37B6" w:rsidRDefault="001837B6" w:rsidP="0018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                                                Н.И. Петров</w:t>
      </w:r>
    </w:p>
    <w:p w:rsidR="001837B6" w:rsidRDefault="001837B6">
      <w:pPr>
        <w:spacing w:after="0" w:line="8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7B6" w:rsidRDefault="00ED7252" w:rsidP="00183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7252" w:rsidRDefault="00ED7252" w:rsidP="00183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D7252" w:rsidRDefault="00ED7252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ED7252" w:rsidRDefault="00ED7252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7252" w:rsidRDefault="00ED7252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</w:p>
    <w:p w:rsidR="00ED7252" w:rsidRDefault="00ED7252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D7252" w:rsidRDefault="00ED7252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7252" w:rsidRDefault="00B01965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2023 года № 181</w:t>
      </w:r>
    </w:p>
    <w:p w:rsidR="00ED7252" w:rsidRDefault="00ED7252" w:rsidP="00ED7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2">
        <w:rPr>
          <w:rFonts w:ascii="Times New Roman" w:hAnsi="Times New Roman" w:cs="Times New Roman"/>
          <w:b/>
          <w:sz w:val="28"/>
          <w:szCs w:val="28"/>
        </w:rPr>
        <w:t xml:space="preserve">Схема одного многомандатного избирательного округа </w:t>
      </w: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2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Совета депутатов </w:t>
      </w: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252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proofErr w:type="spellEnd"/>
      <w:r w:rsidRPr="00ED72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52" w:rsidRDefault="00ED7252" w:rsidP="00ED7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252">
        <w:rPr>
          <w:rFonts w:ascii="Times New Roman" w:hAnsi="Times New Roman" w:cs="Times New Roman"/>
          <w:sz w:val="28"/>
          <w:szCs w:val="28"/>
        </w:rPr>
        <w:t xml:space="preserve">Количество избирателей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252">
        <w:rPr>
          <w:rFonts w:ascii="Times New Roman" w:hAnsi="Times New Roman" w:cs="Times New Roman"/>
          <w:sz w:val="28"/>
          <w:szCs w:val="28"/>
        </w:rPr>
        <w:t xml:space="preserve"> 738</w:t>
      </w:r>
    </w:p>
    <w:p w:rsidR="00ED7252" w:rsidRDefault="00ED7252" w:rsidP="00ED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многомандатных избирательных округов – 1</w:t>
      </w:r>
    </w:p>
    <w:p w:rsidR="00ED7252" w:rsidRDefault="00ED7252" w:rsidP="00ED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мандатов – 7</w:t>
      </w:r>
    </w:p>
    <w:p w:rsidR="00ED7252" w:rsidRDefault="00ED7252" w:rsidP="00ED7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2">
        <w:rPr>
          <w:rFonts w:ascii="Times New Roman" w:hAnsi="Times New Roman" w:cs="Times New Roman"/>
          <w:b/>
          <w:sz w:val="28"/>
          <w:szCs w:val="28"/>
        </w:rPr>
        <w:t>Описание многомандатного избирательного округа</w:t>
      </w: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52" w:rsidRDefault="00ED7252" w:rsidP="00ED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Селивановский многомандатный избирательный округ № 1:</w:t>
      </w: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многомандатного избирательного округа № 1 входит вся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Текстовое описание границ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области.</w:t>
      </w: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прохождения границ:</w:t>
      </w: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1.Точка 1 расположена на пересечении северной и восточной границ лесного квартала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ED7252" w:rsidRDefault="00ED7252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 до точки 102 по границам лесных кварталов 9, 36, 52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лесничества, далее по границам лесных кварталов 64, 70, 69, 78, 82, 92, 91, 90, 89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ED7252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102 до точки 117 по границам лесных кварталов 89, 79, 76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 до полосы отвода железной дороги Санкт-Петербург – МГА – Волховстрой – Лодейное Поле – Подпорожье – Петрозаводск – Мурманск, пересекая ее.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точки 117 до точки 144 по границе полосы отвода железной дороги Санкт-Петербург – Мга – Волховстрой – Лодейное Поле – Подпорожье – Петрозаводск – Мурманск.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точки 144 до точки 155, не пересекая полосу отвода железной дороги Санкт-Петербург – Мга – Волховстрой – Лодейное Поле – Подпорожье – Петрозаводск – Мурманск, по линиям, последовательно соединяющим точки, до полосы отвода железной дороги Санкт-Петербург – Мга – Волховстрой – Лодейное Поле – Подпорожье – Петрозаводск – Мурманск, не пересекая ее.</w:t>
      </w:r>
      <w:proofErr w:type="gramEnd"/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155 до точки 161 по границе полосы отвода железной дороги Санкт-Петербург – Мга – Волховстрой – Лодейное Поле – Подпорожье – Петрозаводск – Мурманск.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161 до точки 199, не пересекая полосу отвода железной дороги Санкт-Петербург – Мга – Волховстрой – Лодейное Поле – Подпорожье – Петрозаводск – Мурманск, по границам лесных кварталов 44, 39, 30, 17, 16, 10,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199 до точки 200 по линии, соединяющей точки, до береговой линии Ладожского озера.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200 до точки 201 по линии, соединяющей точки, по акватории Ладожского озера.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201 до точки 202 по линии, соединяющей точки, по акватории Ладожского озера.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202 до точки 208 по линиям, последовательно соединяющим точки, до границы лесного квартала 95 Пашского участкового лесничества Волховского лесничества.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208 до точки 236 по границам лесных кварталов 95, 123, 96, 97, 105 Пашского участкового лесничества Волховского лесничества.</w:t>
      </w:r>
    </w:p>
    <w:p w:rsidR="00181DF9" w:rsidRDefault="00181DF9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236 до точки 1 по линиям, последовательно соединяющим точки.</w:t>
      </w:r>
    </w:p>
    <w:p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9" w:rsidRP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Деревень: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Дрюневщина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Заречье,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Остров, Свирь-Городок,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Телжево</w:t>
      </w:r>
      <w:proofErr w:type="spellEnd"/>
    </w:p>
    <w:p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поселок при железнодорожной станции, Селиваново</w:t>
      </w:r>
    </w:p>
    <w:p w:rsidR="00F06084" w:rsidRDefault="00F06084">
      <w:pPr>
        <w:spacing w:after="0" w:line="8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6084" w:rsidRDefault="00B01965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15 ноября 2023 года № 181</w:t>
      </w:r>
    </w:p>
    <w:p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</w:t>
      </w:r>
    </w:p>
    <w:p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схемы многомандатного избирательного округа </w:t>
      </w:r>
    </w:p>
    <w:p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Совета депутатов </w:t>
      </w:r>
    </w:p>
    <w:p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084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proofErr w:type="spellEnd"/>
      <w:r w:rsidRPr="00F060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06084" w:rsidRP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>Волховского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Ленинградской облас</w:t>
      </w:r>
      <w:r w:rsidRPr="00F06084">
        <w:rPr>
          <w:rFonts w:ascii="Times New Roman" w:hAnsi="Times New Roman" w:cs="Times New Roman"/>
          <w:b/>
          <w:sz w:val="28"/>
          <w:szCs w:val="28"/>
        </w:rPr>
        <w:t>ти</w:t>
      </w:r>
    </w:p>
    <w:p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D7" w:rsidRPr="00ED7252" w:rsidRDefault="006735D7" w:rsidP="006735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8842" cy="6057900"/>
            <wp:effectExtent l="0" t="0" r="0" b="0"/>
            <wp:docPr id="2" name="Рисунок 2" descr="C:\Users\1234\Desktop\_1.-karta-oks.-karta-fz.-m-25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_1.-karta-oks.-karta-fz.-m-25-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603" cy="60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5D7" w:rsidRPr="00ED7252" w:rsidSect="001837B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E"/>
    <w:rsid w:val="000A272B"/>
    <w:rsid w:val="00137150"/>
    <w:rsid w:val="00181DF9"/>
    <w:rsid w:val="001837B6"/>
    <w:rsid w:val="006735D7"/>
    <w:rsid w:val="00B01965"/>
    <w:rsid w:val="00D944AE"/>
    <w:rsid w:val="00ED7252"/>
    <w:rsid w:val="00F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944A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944A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cp:lastPrinted>2023-11-16T07:01:00Z</cp:lastPrinted>
  <dcterms:created xsi:type="dcterms:W3CDTF">2023-10-04T12:18:00Z</dcterms:created>
  <dcterms:modified xsi:type="dcterms:W3CDTF">2023-11-16T07:01:00Z</dcterms:modified>
</cp:coreProperties>
</file>